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8099">
      <w:pPr>
        <w:spacing w:line="1200" w:lineRule="exact"/>
        <w:jc w:val="center"/>
        <w:outlineLvl w:val="0"/>
        <w:rPr>
          <w:rFonts w:hint="eastAsia" w:ascii="宋体" w:hAnsi="宋体" w:cs="宋体"/>
          <w:b/>
          <w:bCs/>
          <w:sz w:val="120"/>
          <w:szCs w:val="120"/>
        </w:rPr>
      </w:pPr>
      <w:r>
        <w:rPr>
          <w:rFonts w:hint="eastAsia" w:ascii="宋体" w:hAnsi="宋体" w:cs="宋体"/>
          <w:b/>
          <w:bCs/>
          <w:sz w:val="120"/>
          <w:szCs w:val="120"/>
        </w:rPr>
        <w:t>国有产权交易</w:t>
      </w:r>
    </w:p>
    <w:p w14:paraId="0091544A">
      <w:pPr>
        <w:spacing w:line="1200" w:lineRule="exact"/>
        <w:jc w:val="center"/>
        <w:rPr>
          <w:rFonts w:hint="eastAsia" w:ascii="仿宋" w:hAnsi="仿宋" w:eastAsia="仿宋" w:cs="仿宋"/>
          <w:b/>
          <w:bCs/>
          <w:sz w:val="44"/>
          <w:szCs w:val="44"/>
        </w:rPr>
      </w:pPr>
      <w:r>
        <w:rPr>
          <w:rFonts w:hint="eastAsia" w:ascii="宋体" w:hAnsi="宋体" w:cs="宋体"/>
          <w:b/>
          <w:bCs/>
          <w:sz w:val="120"/>
          <w:szCs w:val="120"/>
        </w:rPr>
        <w:t>公开招租文件</w:t>
      </w:r>
    </w:p>
    <w:p w14:paraId="1B2846B9">
      <w:pPr>
        <w:spacing w:line="800" w:lineRule="exact"/>
        <w:rPr>
          <w:rFonts w:hint="eastAsia" w:ascii="仿宋" w:eastAsia="仿宋"/>
          <w:sz w:val="28"/>
          <w:szCs w:val="28"/>
        </w:rPr>
      </w:pPr>
    </w:p>
    <w:p w14:paraId="07370B9D">
      <w:pPr>
        <w:spacing w:line="800" w:lineRule="exact"/>
        <w:rPr>
          <w:rFonts w:hint="eastAsia" w:ascii="仿宋" w:eastAsia="仿宋"/>
          <w:sz w:val="28"/>
          <w:szCs w:val="28"/>
        </w:rPr>
      </w:pPr>
    </w:p>
    <w:p w14:paraId="7BAEA781">
      <w:pPr>
        <w:spacing w:line="800" w:lineRule="exact"/>
        <w:rPr>
          <w:rFonts w:hint="eastAsia" w:ascii="仿宋" w:eastAsia="仿宋"/>
          <w:sz w:val="28"/>
          <w:szCs w:val="28"/>
        </w:rPr>
      </w:pPr>
    </w:p>
    <w:p w14:paraId="01B222BA">
      <w:pPr>
        <w:spacing w:line="400" w:lineRule="exact"/>
        <w:rPr>
          <w:rFonts w:hint="eastAsia" w:ascii="仿宋" w:eastAsia="仿宋"/>
          <w:sz w:val="28"/>
          <w:szCs w:val="28"/>
          <w:highlight w:val="red"/>
        </w:rPr>
      </w:pPr>
    </w:p>
    <w:p w14:paraId="6D90F84B">
      <w:pPr>
        <w:spacing w:line="400" w:lineRule="exact"/>
        <w:ind w:firstLine="361" w:firstLineChars="100"/>
        <w:rPr>
          <w:rFonts w:hint="eastAsia" w:ascii="仿宋" w:eastAsia="仿宋"/>
          <w:b/>
          <w:bCs/>
          <w:sz w:val="36"/>
          <w:szCs w:val="36"/>
        </w:rPr>
      </w:pPr>
    </w:p>
    <w:p w14:paraId="545F80DA">
      <w:pPr>
        <w:pStyle w:val="5"/>
        <w:rPr>
          <w:rFonts w:hint="eastAsia"/>
        </w:rPr>
      </w:pPr>
    </w:p>
    <w:p w14:paraId="5C94FD6A">
      <w:pPr>
        <w:spacing w:line="400" w:lineRule="exact"/>
        <w:ind w:firstLine="361" w:firstLineChars="100"/>
        <w:rPr>
          <w:rFonts w:hint="eastAsia" w:ascii="仿宋" w:eastAsia="仿宋"/>
          <w:b/>
          <w:bCs/>
          <w:sz w:val="36"/>
          <w:szCs w:val="36"/>
        </w:rPr>
      </w:pPr>
    </w:p>
    <w:p w14:paraId="6D83FA30">
      <w:pPr>
        <w:spacing w:line="560" w:lineRule="exact"/>
        <w:ind w:left="2166" w:leftChars="171" w:hanging="1807" w:hangingChars="500"/>
        <w:rPr>
          <w:rFonts w:ascii="仿宋" w:eastAsia="仿宋"/>
          <w:b/>
          <w:bCs/>
          <w:sz w:val="36"/>
          <w:szCs w:val="36"/>
        </w:rPr>
      </w:pPr>
      <w:r>
        <w:rPr>
          <w:rFonts w:hint="eastAsia" w:ascii="黑体" w:hAnsi="黑体" w:eastAsia="黑体" w:cs="黑体"/>
          <w:b/>
          <w:bCs/>
          <w:sz w:val="36"/>
          <w:szCs w:val="36"/>
        </w:rPr>
        <w:t>项目名称：</w:t>
      </w:r>
      <w:r>
        <w:rPr>
          <w:rFonts w:hint="eastAsia" w:ascii="仿宋" w:eastAsia="仿宋"/>
          <w:b/>
          <w:bCs/>
          <w:sz w:val="36"/>
          <w:szCs w:val="36"/>
        </w:rPr>
        <w:t>重庆工商学校学前教育实训基地</w:t>
      </w:r>
      <w:r>
        <w:rPr>
          <w:rFonts w:hint="eastAsia" w:ascii="黑体" w:hAnsi="黑体" w:eastAsia="黑体" w:cs="黑体"/>
          <w:b/>
          <w:bCs/>
          <w:sz w:val="36"/>
          <w:szCs w:val="36"/>
        </w:rPr>
        <w:t>、</w:t>
      </w:r>
      <w:r>
        <w:rPr>
          <w:rFonts w:hint="eastAsia" w:ascii="仿宋" w:eastAsia="仿宋"/>
          <w:b/>
          <w:bCs/>
          <w:sz w:val="36"/>
          <w:szCs w:val="36"/>
        </w:rPr>
        <w:t>综合实训大楼、电子商务实训中心底楼</w:t>
      </w:r>
      <w:r>
        <w:rPr>
          <w:rFonts w:hint="eastAsia" w:ascii="仿宋" w:eastAsia="仿宋"/>
          <w:b/>
          <w:bCs/>
          <w:sz w:val="36"/>
          <w:szCs w:val="36"/>
          <w:lang w:eastAsia="zh-CN"/>
        </w:rPr>
        <w:t>、</w:t>
      </w:r>
      <w:r>
        <w:rPr>
          <w:rFonts w:hint="eastAsia" w:ascii="仿宋" w:eastAsia="仿宋"/>
          <w:b/>
          <w:bCs/>
          <w:sz w:val="36"/>
          <w:szCs w:val="36"/>
          <w:lang w:val="en-US" w:eastAsia="zh-CN"/>
        </w:rPr>
        <w:t>移民培训基地学员餐厅底楼</w:t>
      </w:r>
      <w:r>
        <w:rPr>
          <w:rFonts w:hint="eastAsia" w:ascii="仿宋" w:eastAsia="仿宋"/>
          <w:b/>
          <w:bCs/>
          <w:sz w:val="36"/>
          <w:szCs w:val="36"/>
        </w:rPr>
        <w:t>部份门面公开招租</w:t>
      </w:r>
    </w:p>
    <w:p w14:paraId="4BE755F6">
      <w:pPr>
        <w:spacing w:line="400" w:lineRule="exact"/>
        <w:rPr>
          <w:rFonts w:ascii="仿宋" w:eastAsia="仿宋" w:cs="宋体"/>
          <w:b/>
          <w:bCs/>
          <w:sz w:val="36"/>
          <w:szCs w:val="36"/>
        </w:rPr>
      </w:pPr>
    </w:p>
    <w:p w14:paraId="6DC29435">
      <w:pPr>
        <w:spacing w:line="400" w:lineRule="exact"/>
        <w:rPr>
          <w:rFonts w:hint="eastAsia" w:ascii="仿宋" w:eastAsia="仿宋"/>
          <w:b/>
          <w:bCs/>
          <w:sz w:val="36"/>
          <w:szCs w:val="36"/>
        </w:rPr>
      </w:pPr>
    </w:p>
    <w:p w14:paraId="57A6FD3C">
      <w:pPr>
        <w:pStyle w:val="5"/>
        <w:rPr>
          <w:rFonts w:hint="eastAsia"/>
        </w:rPr>
      </w:pPr>
      <w:r>
        <w:rPr>
          <w:rFonts w:hint="eastAsia"/>
        </w:rPr>
        <w:t xml:space="preserve"> </w:t>
      </w:r>
    </w:p>
    <w:p w14:paraId="3A4F9406">
      <w:pPr>
        <w:spacing w:line="400" w:lineRule="exact"/>
        <w:ind w:firstLine="361" w:firstLineChars="100"/>
        <w:rPr>
          <w:rFonts w:hint="eastAsia" w:ascii="仿宋" w:eastAsia="仿宋"/>
          <w:b/>
          <w:bCs/>
          <w:sz w:val="36"/>
          <w:szCs w:val="36"/>
        </w:rPr>
      </w:pPr>
      <w:r>
        <w:rPr>
          <w:rFonts w:hint="eastAsia" w:ascii="黑体" w:hAnsi="黑体" w:eastAsia="黑体" w:cs="黑体"/>
          <w:b/>
          <w:bCs/>
          <w:sz w:val="36"/>
          <w:szCs w:val="36"/>
        </w:rPr>
        <w:t>招 租 人：</w:t>
      </w:r>
      <w:r>
        <w:rPr>
          <w:rFonts w:hint="eastAsia" w:ascii="仿宋" w:eastAsia="仿宋"/>
          <w:b/>
          <w:bCs/>
          <w:sz w:val="36"/>
          <w:szCs w:val="36"/>
        </w:rPr>
        <w:t xml:space="preserve"> 重庆工商学校</w:t>
      </w:r>
    </w:p>
    <w:p w14:paraId="20335EB4">
      <w:pPr>
        <w:spacing w:line="800" w:lineRule="exact"/>
        <w:jc w:val="center"/>
        <w:rPr>
          <w:rFonts w:hint="eastAsia" w:ascii="仿宋" w:eastAsia="仿宋"/>
          <w:b/>
          <w:bCs/>
          <w:sz w:val="36"/>
          <w:szCs w:val="36"/>
        </w:rPr>
      </w:pPr>
    </w:p>
    <w:p w14:paraId="16422783">
      <w:pPr>
        <w:spacing w:line="800" w:lineRule="exact"/>
        <w:jc w:val="center"/>
        <w:rPr>
          <w:rFonts w:hint="eastAsia" w:ascii="仿宋" w:eastAsia="仿宋"/>
          <w:b/>
          <w:bCs/>
          <w:sz w:val="36"/>
          <w:szCs w:val="36"/>
        </w:rPr>
      </w:pPr>
    </w:p>
    <w:p w14:paraId="74E5F65F">
      <w:pPr>
        <w:spacing w:line="800" w:lineRule="exact"/>
        <w:jc w:val="center"/>
        <w:rPr>
          <w:rFonts w:hint="eastAsia" w:ascii="仿宋" w:eastAsia="仿宋"/>
          <w:b/>
          <w:bCs/>
          <w:sz w:val="36"/>
          <w:szCs w:val="36"/>
        </w:rPr>
      </w:pPr>
    </w:p>
    <w:p w14:paraId="5011E909">
      <w:pPr>
        <w:pStyle w:val="5"/>
        <w:rPr>
          <w:rFonts w:hint="eastAsia"/>
        </w:rPr>
      </w:pPr>
    </w:p>
    <w:p w14:paraId="0A90D30F">
      <w:pPr>
        <w:spacing w:line="800" w:lineRule="exact"/>
        <w:jc w:val="center"/>
        <w:rPr>
          <w:rFonts w:hint="eastAsia" w:ascii="仿宋" w:eastAsia="仿宋"/>
          <w:sz w:val="32"/>
          <w:szCs w:val="32"/>
        </w:rPr>
      </w:pPr>
      <w:r>
        <w:rPr>
          <w:rFonts w:hint="eastAsia" w:ascii="仿宋" w:eastAsia="仿宋"/>
          <w:b/>
          <w:bCs/>
          <w:sz w:val="36"/>
          <w:szCs w:val="36"/>
        </w:rPr>
        <w:t>202</w:t>
      </w:r>
      <w:r>
        <w:rPr>
          <w:rFonts w:hint="eastAsia" w:ascii="仿宋" w:eastAsia="仿宋"/>
          <w:b/>
          <w:bCs/>
          <w:sz w:val="36"/>
          <w:szCs w:val="36"/>
          <w:lang w:val="en-US" w:eastAsia="zh-CN"/>
        </w:rPr>
        <w:t>5</w:t>
      </w:r>
      <w:r>
        <w:rPr>
          <w:rFonts w:hint="eastAsia" w:ascii="仿宋" w:eastAsia="仿宋"/>
          <w:b/>
          <w:bCs/>
          <w:sz w:val="36"/>
          <w:szCs w:val="36"/>
        </w:rPr>
        <w:t>年</w:t>
      </w:r>
      <w:r>
        <w:rPr>
          <w:rFonts w:hint="eastAsia" w:ascii="仿宋" w:eastAsia="仿宋"/>
          <w:b/>
          <w:bCs/>
          <w:sz w:val="36"/>
          <w:szCs w:val="36"/>
          <w:lang w:val="en-US" w:eastAsia="zh-CN"/>
        </w:rPr>
        <w:t>9</w:t>
      </w:r>
      <w:r>
        <w:rPr>
          <w:rFonts w:hint="eastAsia" w:ascii="仿宋" w:eastAsia="仿宋"/>
          <w:b/>
          <w:bCs/>
          <w:sz w:val="36"/>
          <w:szCs w:val="36"/>
        </w:rPr>
        <w:t>月</w:t>
      </w:r>
      <w:r>
        <w:rPr>
          <w:rFonts w:hint="eastAsia" w:ascii="仿宋" w:eastAsia="仿宋"/>
          <w:b/>
          <w:bCs/>
          <w:sz w:val="36"/>
          <w:szCs w:val="36"/>
        </w:rPr>
        <w:pict>
          <v:line id="_x0000_s1026" o:spid="_x0000_s1026" o:spt="20" style="position:absolute;left:0pt;margin-left:387pt;margin-top:7.8pt;height:0pt;width:0.05pt;z-index:251659264;mso-width-relative:page;mso-height-relative:page;" filled="f" coordsize="21600,21600" o:allowincell="f">
            <v:path arrowok="t"/>
            <v:fill on="f" focussize="0,0"/>
            <v:stroke/>
            <v:imagedata o:title=""/>
            <o:lock v:ext="edit"/>
          </v:line>
        </w:pict>
      </w:r>
    </w:p>
    <w:p w14:paraId="03BECE9B">
      <w:pPr>
        <w:tabs>
          <w:tab w:val="left" w:pos="7740"/>
        </w:tabs>
        <w:spacing w:line="400" w:lineRule="exact"/>
        <w:jc w:val="center"/>
        <w:rPr>
          <w:rFonts w:hint="eastAsia" w:ascii="仿宋" w:eastAsia="仿宋"/>
          <w:sz w:val="40"/>
          <w:szCs w:val="40"/>
        </w:rPr>
      </w:pPr>
    </w:p>
    <w:p w14:paraId="3027C428">
      <w:pPr>
        <w:tabs>
          <w:tab w:val="left" w:pos="7740"/>
        </w:tabs>
        <w:spacing w:line="560" w:lineRule="exact"/>
        <w:jc w:val="center"/>
        <w:rPr>
          <w:rFonts w:hint="eastAsia" w:ascii="仿宋" w:eastAsia="仿宋"/>
          <w:sz w:val="48"/>
          <w:szCs w:val="48"/>
        </w:rPr>
      </w:pPr>
      <w:r>
        <w:rPr>
          <w:rFonts w:hint="eastAsia" w:ascii="仿宋" w:eastAsia="仿宋"/>
          <w:b/>
          <w:bCs/>
          <w:sz w:val="48"/>
          <w:szCs w:val="48"/>
        </w:rPr>
        <w:t>目  录</w:t>
      </w:r>
      <w:r>
        <w:rPr>
          <w:rFonts w:hint="eastAsia" w:ascii="仿宋" w:eastAsia="仿宋"/>
          <w:sz w:val="48"/>
          <w:szCs w:val="48"/>
        </w:rPr>
        <w:t xml:space="preserve"> </w:t>
      </w:r>
    </w:p>
    <w:p w14:paraId="2E76A110">
      <w:pPr>
        <w:tabs>
          <w:tab w:val="left" w:pos="7740"/>
        </w:tabs>
        <w:spacing w:line="560" w:lineRule="exact"/>
        <w:ind w:firstLine="320" w:firstLineChars="100"/>
        <w:rPr>
          <w:rFonts w:hint="eastAsia" w:ascii="仿宋" w:eastAsia="仿宋"/>
          <w:sz w:val="32"/>
          <w:szCs w:val="32"/>
        </w:rPr>
      </w:pPr>
    </w:p>
    <w:p w14:paraId="1E18A07D">
      <w:pPr>
        <w:pStyle w:val="5"/>
        <w:rPr>
          <w:rFonts w:hint="eastAsia"/>
        </w:rPr>
      </w:pPr>
    </w:p>
    <w:p w14:paraId="5FA5905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第一部分</w:t>
      </w:r>
      <w:r>
        <w:rPr>
          <w:rFonts w:hint="eastAsia" w:ascii="仿宋" w:eastAsia="仿宋"/>
          <w:sz w:val="32"/>
          <w:szCs w:val="32"/>
        </w:rPr>
        <w:t xml:space="preserve">  公开招租公告</w:t>
      </w:r>
    </w:p>
    <w:p w14:paraId="17A8E555">
      <w:pPr>
        <w:tabs>
          <w:tab w:val="left" w:pos="7740"/>
        </w:tabs>
        <w:spacing w:line="560" w:lineRule="exact"/>
        <w:ind w:firstLine="1257" w:firstLineChars="393"/>
        <w:rPr>
          <w:rFonts w:hint="eastAsia" w:ascii="仿宋" w:eastAsia="仿宋"/>
          <w:sz w:val="32"/>
          <w:szCs w:val="32"/>
        </w:rPr>
      </w:pPr>
    </w:p>
    <w:p w14:paraId="680C5E0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 xml:space="preserve">第二部分 </w:t>
      </w:r>
      <w:r>
        <w:rPr>
          <w:rFonts w:hint="eastAsia" w:ascii="仿宋" w:eastAsia="仿宋"/>
          <w:sz w:val="32"/>
          <w:szCs w:val="32"/>
        </w:rPr>
        <w:t xml:space="preserve"> </w:t>
      </w:r>
      <w:r>
        <w:rPr>
          <w:rFonts w:hint="eastAsia" w:ascii="仿宋" w:eastAsia="仿宋" w:cs="方正黑体_GBK"/>
          <w:sz w:val="32"/>
          <w:szCs w:val="32"/>
        </w:rPr>
        <w:t>竞租人须知</w:t>
      </w:r>
    </w:p>
    <w:p w14:paraId="451A8639">
      <w:pPr>
        <w:tabs>
          <w:tab w:val="left" w:pos="7740"/>
        </w:tabs>
        <w:spacing w:line="560" w:lineRule="exact"/>
        <w:ind w:firstLine="1257" w:firstLineChars="393"/>
        <w:rPr>
          <w:rFonts w:hint="eastAsia" w:ascii="仿宋" w:eastAsia="仿宋"/>
          <w:sz w:val="32"/>
          <w:szCs w:val="32"/>
        </w:rPr>
      </w:pPr>
    </w:p>
    <w:p w14:paraId="6E7E7AF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第三部分</w:t>
      </w:r>
      <w:r>
        <w:rPr>
          <w:rFonts w:hint="eastAsia" w:ascii="仿宋" w:eastAsia="仿宋"/>
          <w:sz w:val="32"/>
          <w:szCs w:val="32"/>
        </w:rPr>
        <w:t xml:space="preserve">  竞租申请文件</w:t>
      </w:r>
    </w:p>
    <w:p w14:paraId="20A61888">
      <w:pPr>
        <w:spacing w:line="560" w:lineRule="exact"/>
        <w:ind w:firstLine="1257" w:firstLineChars="393"/>
        <w:rPr>
          <w:rFonts w:hint="eastAsia" w:ascii="仿宋" w:eastAsia="仿宋"/>
          <w:sz w:val="32"/>
          <w:szCs w:val="32"/>
        </w:rPr>
      </w:pPr>
    </w:p>
    <w:p w14:paraId="4D631C43">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第四部分</w:t>
      </w:r>
      <w:r>
        <w:rPr>
          <w:rFonts w:hint="eastAsia" w:ascii="仿宋" w:eastAsia="仿宋"/>
          <w:sz w:val="32"/>
          <w:szCs w:val="32"/>
        </w:rPr>
        <w:t xml:space="preserve">  合同（样本）</w:t>
      </w:r>
    </w:p>
    <w:p w14:paraId="1568B7BB">
      <w:pPr>
        <w:spacing w:line="560" w:lineRule="exact"/>
        <w:ind w:firstLine="1257" w:firstLineChars="393"/>
        <w:rPr>
          <w:rFonts w:hint="eastAsia" w:ascii="仿宋" w:eastAsia="仿宋"/>
          <w:sz w:val="32"/>
          <w:szCs w:val="32"/>
        </w:rPr>
      </w:pPr>
    </w:p>
    <w:p w14:paraId="64A2C29C">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第五部分</w:t>
      </w:r>
      <w:r>
        <w:rPr>
          <w:rFonts w:hint="eastAsia" w:ascii="仿宋" w:eastAsia="仿宋"/>
          <w:sz w:val="32"/>
          <w:szCs w:val="32"/>
        </w:rPr>
        <w:t xml:space="preserve">  安全责任协议书</w:t>
      </w:r>
    </w:p>
    <w:p w14:paraId="287006BD">
      <w:pPr>
        <w:spacing w:line="560" w:lineRule="exact"/>
        <w:rPr>
          <w:rFonts w:hint="eastAsia" w:ascii="仿宋" w:eastAsia="仿宋"/>
          <w:sz w:val="32"/>
          <w:szCs w:val="32"/>
        </w:rPr>
      </w:pPr>
    </w:p>
    <w:p w14:paraId="59A00685">
      <w:pPr>
        <w:tabs>
          <w:tab w:val="left" w:pos="7740"/>
        </w:tabs>
        <w:spacing w:line="400" w:lineRule="exact"/>
        <w:rPr>
          <w:rFonts w:hint="eastAsia" w:ascii="仿宋" w:eastAsia="仿宋"/>
          <w:b/>
          <w:sz w:val="32"/>
          <w:szCs w:val="32"/>
        </w:rPr>
      </w:pPr>
    </w:p>
    <w:p w14:paraId="4BB04BE6">
      <w:pPr>
        <w:tabs>
          <w:tab w:val="left" w:pos="7740"/>
        </w:tabs>
        <w:spacing w:line="400" w:lineRule="exact"/>
        <w:jc w:val="center"/>
        <w:rPr>
          <w:rFonts w:hint="eastAsia" w:ascii="仿宋" w:eastAsia="仿宋"/>
          <w:b/>
          <w:sz w:val="32"/>
          <w:szCs w:val="32"/>
        </w:rPr>
      </w:pPr>
    </w:p>
    <w:p w14:paraId="4F0A47E3">
      <w:pPr>
        <w:tabs>
          <w:tab w:val="left" w:pos="7740"/>
        </w:tabs>
        <w:spacing w:line="400" w:lineRule="exact"/>
        <w:jc w:val="center"/>
        <w:rPr>
          <w:rFonts w:hint="eastAsia" w:ascii="仿宋" w:eastAsia="仿宋"/>
          <w:b/>
          <w:sz w:val="32"/>
          <w:szCs w:val="32"/>
        </w:rPr>
      </w:pPr>
    </w:p>
    <w:p w14:paraId="0879D45E">
      <w:pPr>
        <w:tabs>
          <w:tab w:val="left" w:pos="7740"/>
        </w:tabs>
        <w:spacing w:line="400" w:lineRule="exact"/>
        <w:jc w:val="center"/>
        <w:rPr>
          <w:rFonts w:hint="eastAsia" w:ascii="仿宋" w:eastAsia="仿宋"/>
          <w:b/>
          <w:sz w:val="32"/>
          <w:szCs w:val="32"/>
        </w:rPr>
      </w:pPr>
    </w:p>
    <w:p w14:paraId="6128BDE7">
      <w:pPr>
        <w:tabs>
          <w:tab w:val="left" w:pos="7740"/>
        </w:tabs>
        <w:spacing w:line="400" w:lineRule="exact"/>
        <w:jc w:val="center"/>
        <w:rPr>
          <w:rFonts w:hint="eastAsia" w:ascii="仿宋" w:eastAsia="仿宋"/>
          <w:b/>
          <w:sz w:val="32"/>
          <w:szCs w:val="32"/>
        </w:rPr>
      </w:pPr>
    </w:p>
    <w:p w14:paraId="232CB0F5">
      <w:pPr>
        <w:tabs>
          <w:tab w:val="left" w:pos="7740"/>
        </w:tabs>
        <w:spacing w:line="400" w:lineRule="exact"/>
        <w:jc w:val="center"/>
        <w:rPr>
          <w:rFonts w:hint="eastAsia" w:ascii="仿宋" w:eastAsia="仿宋"/>
          <w:b/>
          <w:sz w:val="32"/>
          <w:szCs w:val="32"/>
        </w:rPr>
      </w:pPr>
    </w:p>
    <w:p w14:paraId="46DF4D68">
      <w:pPr>
        <w:tabs>
          <w:tab w:val="left" w:pos="7740"/>
        </w:tabs>
        <w:spacing w:line="400" w:lineRule="exact"/>
        <w:jc w:val="center"/>
        <w:rPr>
          <w:rFonts w:hint="eastAsia" w:ascii="仿宋" w:eastAsia="仿宋"/>
          <w:b/>
          <w:sz w:val="32"/>
          <w:szCs w:val="32"/>
        </w:rPr>
      </w:pPr>
    </w:p>
    <w:p w14:paraId="53D5D581">
      <w:pPr>
        <w:tabs>
          <w:tab w:val="left" w:pos="7740"/>
        </w:tabs>
        <w:spacing w:line="400" w:lineRule="exact"/>
        <w:jc w:val="center"/>
        <w:rPr>
          <w:rFonts w:hint="eastAsia" w:ascii="仿宋" w:eastAsia="仿宋"/>
          <w:b/>
          <w:sz w:val="32"/>
          <w:szCs w:val="32"/>
        </w:rPr>
      </w:pPr>
    </w:p>
    <w:p w14:paraId="7EBCA835">
      <w:pPr>
        <w:tabs>
          <w:tab w:val="left" w:pos="7740"/>
        </w:tabs>
        <w:spacing w:line="400" w:lineRule="exact"/>
        <w:jc w:val="center"/>
        <w:rPr>
          <w:rFonts w:hint="eastAsia" w:ascii="仿宋" w:eastAsia="仿宋"/>
          <w:b/>
          <w:sz w:val="32"/>
          <w:szCs w:val="32"/>
        </w:rPr>
      </w:pPr>
    </w:p>
    <w:p w14:paraId="3A009A7D">
      <w:pPr>
        <w:tabs>
          <w:tab w:val="left" w:pos="7740"/>
        </w:tabs>
        <w:spacing w:line="400" w:lineRule="exact"/>
        <w:jc w:val="center"/>
        <w:rPr>
          <w:rFonts w:hint="eastAsia" w:ascii="仿宋" w:eastAsia="仿宋"/>
          <w:b/>
          <w:sz w:val="32"/>
          <w:szCs w:val="32"/>
        </w:rPr>
      </w:pPr>
    </w:p>
    <w:p w14:paraId="6D4A5912">
      <w:pPr>
        <w:tabs>
          <w:tab w:val="left" w:pos="7740"/>
        </w:tabs>
        <w:spacing w:line="400" w:lineRule="exact"/>
        <w:jc w:val="center"/>
        <w:rPr>
          <w:rFonts w:hint="eastAsia" w:ascii="仿宋" w:eastAsia="仿宋"/>
          <w:b/>
          <w:sz w:val="32"/>
          <w:szCs w:val="32"/>
        </w:rPr>
      </w:pPr>
    </w:p>
    <w:p w14:paraId="06762EB2">
      <w:pPr>
        <w:tabs>
          <w:tab w:val="left" w:pos="7740"/>
        </w:tabs>
        <w:spacing w:line="400" w:lineRule="exact"/>
        <w:jc w:val="center"/>
        <w:rPr>
          <w:rFonts w:hint="eastAsia" w:ascii="仿宋" w:eastAsia="仿宋"/>
          <w:b/>
          <w:sz w:val="32"/>
          <w:szCs w:val="32"/>
        </w:rPr>
      </w:pPr>
    </w:p>
    <w:p w14:paraId="0EAAC60A">
      <w:pPr>
        <w:tabs>
          <w:tab w:val="left" w:pos="7740"/>
        </w:tabs>
        <w:spacing w:line="400" w:lineRule="exact"/>
        <w:jc w:val="center"/>
        <w:rPr>
          <w:rFonts w:hint="eastAsia" w:ascii="仿宋" w:eastAsia="仿宋"/>
          <w:b/>
          <w:sz w:val="32"/>
          <w:szCs w:val="32"/>
        </w:rPr>
      </w:pPr>
    </w:p>
    <w:p w14:paraId="1C48A7EA">
      <w:pPr>
        <w:tabs>
          <w:tab w:val="left" w:pos="7740"/>
        </w:tabs>
        <w:spacing w:line="400" w:lineRule="exact"/>
        <w:jc w:val="center"/>
        <w:rPr>
          <w:rFonts w:hint="eastAsia" w:ascii="仿宋" w:eastAsia="仿宋"/>
          <w:b/>
          <w:sz w:val="32"/>
          <w:szCs w:val="32"/>
        </w:rPr>
      </w:pPr>
    </w:p>
    <w:p w14:paraId="64F28F7D">
      <w:pPr>
        <w:tabs>
          <w:tab w:val="left" w:pos="7740"/>
        </w:tabs>
        <w:spacing w:line="400" w:lineRule="exact"/>
        <w:jc w:val="center"/>
        <w:rPr>
          <w:rFonts w:hint="eastAsia" w:ascii="仿宋" w:eastAsia="仿宋"/>
          <w:b/>
          <w:sz w:val="32"/>
          <w:szCs w:val="32"/>
        </w:rPr>
      </w:pPr>
    </w:p>
    <w:p w14:paraId="1948B83C">
      <w:pPr>
        <w:tabs>
          <w:tab w:val="left" w:pos="7740"/>
        </w:tabs>
        <w:spacing w:line="400" w:lineRule="exact"/>
        <w:jc w:val="center"/>
        <w:rPr>
          <w:rFonts w:hint="eastAsia" w:ascii="仿宋" w:eastAsia="仿宋"/>
          <w:b/>
          <w:sz w:val="32"/>
          <w:szCs w:val="32"/>
        </w:rPr>
      </w:pPr>
    </w:p>
    <w:p w14:paraId="44B47BFD">
      <w:pPr>
        <w:spacing w:line="560" w:lineRule="exact"/>
        <w:jc w:val="center"/>
        <w:rPr>
          <w:rFonts w:hint="eastAsia" w:ascii="黑体" w:hAnsi="黑体" w:eastAsia="黑体" w:cs="黑体"/>
          <w:sz w:val="48"/>
          <w:szCs w:val="48"/>
        </w:rPr>
      </w:pPr>
      <w:r>
        <w:rPr>
          <w:rFonts w:hint="eastAsia" w:ascii="黑体" w:hAnsi="黑体" w:eastAsia="黑体" w:cs="黑体"/>
          <w:sz w:val="48"/>
          <w:szCs w:val="48"/>
        </w:rPr>
        <w:t>第一部分</w:t>
      </w:r>
    </w:p>
    <w:p w14:paraId="79EE69E9">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 xml:space="preserve">   </w:t>
      </w:r>
    </w:p>
    <w:p w14:paraId="6B3AD17B">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重庆工商学校学前教育实训基地、综合实训大楼、电子商务实训中心底楼</w:t>
      </w:r>
      <w:r>
        <w:rPr>
          <w:rFonts w:hint="eastAsia" w:ascii="方正仿宋_GBK" w:eastAsia="方正仿宋_GBK"/>
          <w:b/>
          <w:bCs/>
          <w:sz w:val="36"/>
          <w:szCs w:val="36"/>
          <w:lang w:eastAsia="zh-CN"/>
        </w:rPr>
        <w:t>、</w:t>
      </w:r>
      <w:r>
        <w:rPr>
          <w:rFonts w:hint="eastAsia" w:ascii="方正仿宋_GBK" w:eastAsia="方正仿宋_GBK"/>
          <w:b/>
          <w:bCs/>
          <w:sz w:val="36"/>
          <w:szCs w:val="36"/>
          <w:lang w:val="en-US" w:eastAsia="zh-CN"/>
        </w:rPr>
        <w:t>移民培训基地学员餐厅底楼</w:t>
      </w:r>
      <w:r>
        <w:rPr>
          <w:rFonts w:hint="eastAsia" w:ascii="方正仿宋_GBK" w:eastAsia="方正仿宋_GBK"/>
          <w:b/>
          <w:bCs/>
          <w:sz w:val="36"/>
          <w:szCs w:val="36"/>
        </w:rPr>
        <w:t>部分门面公开招租公告</w:t>
      </w:r>
    </w:p>
    <w:p w14:paraId="5DC28014">
      <w:pPr>
        <w:spacing w:line="560" w:lineRule="exact"/>
        <w:ind w:firstLine="560" w:firstLineChars="200"/>
        <w:rPr>
          <w:rFonts w:hint="eastAsia" w:ascii="仿宋" w:eastAsia="仿宋"/>
          <w:sz w:val="28"/>
          <w:szCs w:val="28"/>
        </w:rPr>
      </w:pPr>
      <w:r>
        <w:rPr>
          <w:rFonts w:hint="eastAsia" w:ascii="仿宋" w:eastAsia="仿宋"/>
          <w:bCs/>
          <w:sz w:val="28"/>
          <w:szCs w:val="28"/>
        </w:rPr>
        <w:t>重庆工商学校</w:t>
      </w:r>
      <w:r>
        <w:rPr>
          <w:rFonts w:hint="eastAsia" w:ascii="仿宋" w:hAnsi="仿宋" w:eastAsia="仿宋" w:cs="仿宋"/>
          <w:kern w:val="0"/>
          <w:sz w:val="28"/>
          <w:szCs w:val="28"/>
        </w:rPr>
        <w:t>现将</w:t>
      </w:r>
      <w:r>
        <w:rPr>
          <w:rFonts w:hint="eastAsia" w:ascii="仿宋" w:eastAsia="仿宋"/>
          <w:sz w:val="28"/>
          <w:szCs w:val="28"/>
        </w:rPr>
        <w:t>综合实训大楼、电子商务实训中心底楼部份门面面向社会公开招租，现将有关事项公告如下：</w:t>
      </w:r>
    </w:p>
    <w:p w14:paraId="1F57BD8A">
      <w:pPr>
        <w:spacing w:line="560" w:lineRule="exact"/>
        <w:ind w:left="539"/>
        <w:rPr>
          <w:rFonts w:hint="eastAsia" w:ascii="仿宋" w:eastAsia="仿宋" w:cs="方正黑体_GBK"/>
          <w:b/>
          <w:bCs/>
          <w:sz w:val="28"/>
          <w:szCs w:val="28"/>
        </w:rPr>
      </w:pPr>
      <w:r>
        <w:rPr>
          <w:rFonts w:hint="eastAsia" w:ascii="仿宋" w:eastAsia="仿宋" w:cs="方正黑体_GBK"/>
          <w:b/>
          <w:bCs/>
          <w:sz w:val="28"/>
          <w:szCs w:val="28"/>
        </w:rPr>
        <w:t>一、标的简介</w:t>
      </w:r>
    </w:p>
    <w:tbl>
      <w:tblPr>
        <w:tblStyle w:val="11"/>
        <w:tblW w:w="10137" w:type="dxa"/>
        <w:tblInd w:w="-527" w:type="dxa"/>
        <w:tblLayout w:type="fixed"/>
        <w:tblCellMar>
          <w:top w:w="0" w:type="dxa"/>
          <w:left w:w="108" w:type="dxa"/>
          <w:bottom w:w="0" w:type="dxa"/>
          <w:right w:w="108" w:type="dxa"/>
        </w:tblCellMar>
      </w:tblPr>
      <w:tblGrid>
        <w:gridCol w:w="926"/>
        <w:gridCol w:w="2787"/>
        <w:gridCol w:w="1185"/>
        <w:gridCol w:w="1000"/>
        <w:gridCol w:w="1460"/>
        <w:gridCol w:w="586"/>
        <w:gridCol w:w="1607"/>
        <w:gridCol w:w="586"/>
      </w:tblGrid>
      <w:tr w14:paraId="75B77057">
        <w:tblPrEx>
          <w:tblCellMar>
            <w:top w:w="0" w:type="dxa"/>
            <w:left w:w="108" w:type="dxa"/>
            <w:bottom w:w="0" w:type="dxa"/>
            <w:right w:w="108" w:type="dxa"/>
          </w:tblCellMar>
        </w:tblPrEx>
        <w:trPr>
          <w:trHeight w:val="1011"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95C91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标的编号</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A67330">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标的座落</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D28BA">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面积（㎡）</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3E670D8">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资产用途</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45BCE04">
            <w:pPr>
              <w:spacing w:line="300" w:lineRule="exact"/>
              <w:rPr>
                <w:rFonts w:hint="eastAsia" w:ascii="仿宋" w:hAnsi="仿宋" w:eastAsia="仿宋" w:cs="仿宋"/>
                <w:sz w:val="22"/>
                <w:szCs w:val="22"/>
              </w:rPr>
            </w:pPr>
            <w:r>
              <w:rPr>
                <w:rFonts w:hint="eastAsia" w:ascii="仿宋" w:hAnsi="仿宋" w:eastAsia="仿宋" w:cs="仿宋"/>
                <w:sz w:val="22"/>
                <w:szCs w:val="22"/>
              </w:rPr>
              <w:t>招租底价（元/月/㎡）</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DFC6F5">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年限</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DDCCB">
            <w:pPr>
              <w:widowControl/>
              <w:spacing w:line="300" w:lineRule="exact"/>
              <w:jc w:val="center"/>
              <w:rPr>
                <w:rFonts w:hint="eastAsia" w:ascii="仿宋" w:hAnsi="仿宋" w:eastAsia="仿宋" w:cs="仿宋"/>
                <w:sz w:val="22"/>
                <w:szCs w:val="22"/>
              </w:rPr>
            </w:pPr>
            <w:r>
              <w:rPr>
                <w:rFonts w:hint="eastAsia" w:ascii="仿宋" w:hAnsi="仿宋" w:eastAsia="仿宋" w:cs="仿宋"/>
                <w:sz w:val="22"/>
                <w:szCs w:val="22"/>
              </w:rPr>
              <w:t>竞租保证金（元）</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6AA26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备注</w:t>
            </w:r>
          </w:p>
        </w:tc>
      </w:tr>
      <w:tr w14:paraId="1615114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8D96A1E">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66A03797">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重庆工商学校学前教育实训基地增光大道379号门面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BD611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62.53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D392F4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50D50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5562F9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D2058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B083F5">
            <w:pPr>
              <w:widowControl/>
              <w:spacing w:line="300" w:lineRule="exact"/>
              <w:jc w:val="center"/>
              <w:rPr>
                <w:rFonts w:hint="eastAsia" w:ascii="仿宋" w:hAnsi="仿宋" w:eastAsia="仿宋" w:cs="仿宋"/>
                <w:color w:val="000000"/>
                <w:kern w:val="0"/>
                <w:sz w:val="22"/>
                <w:szCs w:val="22"/>
              </w:rPr>
            </w:pPr>
          </w:p>
        </w:tc>
      </w:tr>
      <w:tr w14:paraId="054E800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268990">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4D38A99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重庆工商学校学前教育实训基地增光大道381号门面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4F7A7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97.60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743E0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10DAB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20579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2CBD4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4F7798A">
            <w:pPr>
              <w:widowControl/>
              <w:spacing w:line="300" w:lineRule="exact"/>
              <w:jc w:val="center"/>
              <w:rPr>
                <w:rFonts w:hint="eastAsia" w:ascii="仿宋" w:hAnsi="仿宋" w:eastAsia="仿宋" w:cs="仿宋"/>
                <w:color w:val="000000"/>
                <w:kern w:val="0"/>
                <w:sz w:val="22"/>
                <w:szCs w:val="22"/>
              </w:rPr>
            </w:pPr>
          </w:p>
        </w:tc>
      </w:tr>
      <w:tr w14:paraId="45C1EEC8">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71FB73">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1428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C9901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3498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C226A4">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D11855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DB9A78">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9AFB1C">
            <w:pPr>
              <w:widowControl/>
              <w:spacing w:line="300" w:lineRule="exact"/>
              <w:jc w:val="center"/>
              <w:rPr>
                <w:rFonts w:hint="eastAsia" w:ascii="仿宋" w:hAnsi="仿宋" w:eastAsia="仿宋" w:cs="仿宋"/>
                <w:color w:val="000000"/>
                <w:kern w:val="0"/>
                <w:sz w:val="22"/>
                <w:szCs w:val="22"/>
              </w:rPr>
            </w:pPr>
          </w:p>
        </w:tc>
      </w:tr>
      <w:tr w14:paraId="0472BF36">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08C6335">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3542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w:t>
            </w:r>
          </w:p>
          <w:p w14:paraId="76A9DC98">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9899F">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3D3652B">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F7CBDCF">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A77E98F">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E903379">
            <w:pPr>
              <w:widowControl/>
              <w:spacing w:line="300" w:lineRule="exact"/>
              <w:jc w:val="center"/>
              <w:rPr>
                <w:rFonts w:hint="default"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3C2B55C">
            <w:pPr>
              <w:widowControl/>
              <w:spacing w:line="300" w:lineRule="exact"/>
              <w:jc w:val="center"/>
              <w:rPr>
                <w:rFonts w:hint="eastAsia" w:ascii="仿宋" w:hAnsi="仿宋" w:eastAsia="仿宋" w:cs="仿宋"/>
                <w:color w:val="000000"/>
                <w:kern w:val="0"/>
                <w:sz w:val="22"/>
                <w:szCs w:val="22"/>
              </w:rPr>
            </w:pPr>
          </w:p>
        </w:tc>
      </w:tr>
      <w:tr w14:paraId="266364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7844F2">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37CF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810B4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74.49</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3BCF2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FF37FC">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D979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603CA7">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67E026">
            <w:pPr>
              <w:spacing w:line="300" w:lineRule="exact"/>
              <w:jc w:val="center"/>
              <w:rPr>
                <w:rFonts w:hint="eastAsia" w:ascii="仿宋" w:hAnsi="仿宋" w:eastAsia="仿宋" w:cs="仿宋"/>
                <w:color w:val="000000"/>
                <w:sz w:val="22"/>
                <w:szCs w:val="22"/>
              </w:rPr>
            </w:pPr>
          </w:p>
        </w:tc>
      </w:tr>
      <w:tr w14:paraId="402B1360">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6012E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F2524F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1F402C">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40C2DB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072EDC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4AF4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9CC074">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260AEA">
            <w:pPr>
              <w:spacing w:line="300" w:lineRule="exact"/>
              <w:jc w:val="center"/>
              <w:rPr>
                <w:rFonts w:hint="eastAsia" w:ascii="仿宋" w:hAnsi="仿宋" w:eastAsia="仿宋" w:cs="仿宋"/>
                <w:color w:val="000000"/>
                <w:sz w:val="22"/>
                <w:szCs w:val="22"/>
              </w:rPr>
            </w:pPr>
          </w:p>
        </w:tc>
      </w:tr>
      <w:tr w14:paraId="42B7870B">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A2F10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47DF1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8EA209">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EDD4B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65128CA">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BA6CD9">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04CDD3">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BA7E0E">
            <w:pPr>
              <w:spacing w:line="300" w:lineRule="exact"/>
              <w:jc w:val="center"/>
              <w:rPr>
                <w:rFonts w:hint="eastAsia" w:ascii="仿宋" w:hAnsi="仿宋" w:eastAsia="仿宋" w:cs="仿宋"/>
                <w:color w:val="000000"/>
                <w:sz w:val="22"/>
                <w:szCs w:val="22"/>
              </w:rPr>
            </w:pPr>
          </w:p>
        </w:tc>
      </w:tr>
      <w:tr w14:paraId="4139B1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D4AE99">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0613C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电子商务实训中心（临港大道）6号门面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936DA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F1BD3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D3450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2</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0530E8">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53143E">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73BC59C">
            <w:pPr>
              <w:spacing w:line="300" w:lineRule="exact"/>
              <w:jc w:val="center"/>
              <w:rPr>
                <w:rFonts w:hint="eastAsia" w:ascii="仿宋" w:hAnsi="仿宋" w:eastAsia="仿宋" w:cs="仿宋"/>
                <w:color w:val="000000"/>
                <w:sz w:val="22"/>
                <w:szCs w:val="22"/>
              </w:rPr>
            </w:pPr>
          </w:p>
        </w:tc>
      </w:tr>
      <w:tr w14:paraId="0381E40F">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81EE3A">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9</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B73F9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E17FD2">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7B040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E33A34">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ED460B5">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A0FB8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89E64D">
            <w:pPr>
              <w:spacing w:line="300" w:lineRule="exact"/>
              <w:jc w:val="center"/>
              <w:rPr>
                <w:rFonts w:hint="eastAsia" w:ascii="仿宋" w:hAnsi="仿宋" w:eastAsia="仿宋" w:cs="仿宋"/>
                <w:color w:val="000000"/>
                <w:sz w:val="22"/>
                <w:szCs w:val="22"/>
              </w:rPr>
            </w:pPr>
          </w:p>
        </w:tc>
      </w:tr>
      <w:tr w14:paraId="0595A00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5BADC10">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4EACA0">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移民培训基地学员餐厅底楼临港大道132号门面</w:t>
            </w:r>
          </w:p>
        </w:tc>
        <w:tc>
          <w:tcPr>
            <w:tcW w:w="1185" w:type="dxa"/>
            <w:tcBorders>
              <w:top w:val="single" w:color="auto" w:sz="6" w:space="0"/>
              <w:left w:val="single" w:color="auto" w:sz="6" w:space="0"/>
              <w:bottom w:val="single" w:color="auto" w:sz="4" w:space="0"/>
              <w:right w:val="single" w:color="auto" w:sz="6" w:space="0"/>
            </w:tcBorders>
            <w:shd w:val="clear" w:color="auto" w:fill="FFFFFF"/>
            <w:noWrap/>
            <w:vAlign w:val="center"/>
          </w:tcPr>
          <w:p w14:paraId="70EC9DB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71.4</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6D1AA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FFF7A8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5A2E27">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660A8A">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5DEFDC">
            <w:pPr>
              <w:spacing w:line="300" w:lineRule="exact"/>
              <w:jc w:val="center"/>
              <w:rPr>
                <w:rFonts w:hint="eastAsia" w:ascii="仿宋" w:hAnsi="仿宋" w:eastAsia="仿宋" w:cs="仿宋"/>
                <w:color w:val="000000"/>
                <w:sz w:val="22"/>
                <w:szCs w:val="22"/>
              </w:rPr>
            </w:pPr>
          </w:p>
        </w:tc>
      </w:tr>
      <w:tr w14:paraId="73B016A4">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77D8E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p>
        </w:tc>
        <w:tc>
          <w:tcPr>
            <w:tcW w:w="2787" w:type="dxa"/>
            <w:tcBorders>
              <w:top w:val="single" w:color="auto" w:sz="6" w:space="0"/>
              <w:left w:val="single" w:color="auto" w:sz="6" w:space="0"/>
              <w:bottom w:val="single" w:color="auto" w:sz="6" w:space="0"/>
              <w:right w:val="single" w:color="auto" w:sz="4" w:space="0"/>
            </w:tcBorders>
            <w:shd w:val="clear" w:color="auto" w:fill="FFFFFF"/>
            <w:noWrap/>
            <w:vAlign w:val="center"/>
          </w:tcPr>
          <w:p w14:paraId="2EE185B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移民培训基地学员餐厅底楼增光大道471号门面</w:t>
            </w:r>
          </w:p>
        </w:tc>
        <w:tc>
          <w:tcPr>
            <w:tcW w:w="1185" w:type="dxa"/>
            <w:vMerge w:val="restart"/>
            <w:tcBorders>
              <w:top w:val="single" w:color="auto" w:sz="4" w:space="0"/>
              <w:left w:val="single" w:color="auto" w:sz="4" w:space="0"/>
              <w:bottom w:val="nil"/>
              <w:right w:val="single" w:color="auto" w:sz="4" w:space="0"/>
            </w:tcBorders>
            <w:shd w:val="clear" w:color="auto" w:fill="FFFFFF"/>
            <w:noWrap/>
            <w:vAlign w:val="center"/>
          </w:tcPr>
          <w:p w14:paraId="321BE1FC">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91.97</w:t>
            </w:r>
          </w:p>
        </w:tc>
        <w:tc>
          <w:tcPr>
            <w:tcW w:w="1000" w:type="dxa"/>
            <w:tcBorders>
              <w:top w:val="single" w:color="auto" w:sz="6" w:space="0"/>
              <w:left w:val="single" w:color="auto" w:sz="4" w:space="0"/>
              <w:bottom w:val="single" w:color="auto" w:sz="6" w:space="0"/>
              <w:right w:val="single" w:color="auto" w:sz="6" w:space="0"/>
            </w:tcBorders>
            <w:shd w:val="clear" w:color="auto" w:fill="FFFFFF"/>
            <w:noWrap/>
            <w:vAlign w:val="center"/>
          </w:tcPr>
          <w:p w14:paraId="1D4C71C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14769A2E">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vMerge w:val="restart"/>
            <w:tcBorders>
              <w:top w:val="single" w:color="auto" w:sz="6" w:space="0"/>
              <w:left w:val="single" w:color="auto" w:sz="6" w:space="0"/>
              <w:bottom w:val="nil"/>
              <w:right w:val="single" w:color="auto" w:sz="6" w:space="0"/>
            </w:tcBorders>
            <w:shd w:val="clear" w:color="auto" w:fill="FFFFFF"/>
            <w:noWrap/>
            <w:vAlign w:val="center"/>
          </w:tcPr>
          <w:p w14:paraId="0A373B23">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426DE1A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7F9B9FA">
            <w:pPr>
              <w:spacing w:line="300" w:lineRule="exact"/>
              <w:jc w:val="center"/>
              <w:rPr>
                <w:rFonts w:hint="eastAsia" w:ascii="仿宋" w:hAnsi="仿宋" w:eastAsia="仿宋" w:cs="仿宋"/>
                <w:color w:val="000000"/>
                <w:sz w:val="22"/>
                <w:szCs w:val="22"/>
              </w:rPr>
            </w:pPr>
          </w:p>
        </w:tc>
      </w:tr>
      <w:tr w14:paraId="5DA29824">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1B53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12</w:t>
            </w:r>
          </w:p>
        </w:tc>
        <w:tc>
          <w:tcPr>
            <w:tcW w:w="2787" w:type="dxa"/>
            <w:tcBorders>
              <w:top w:val="single" w:color="auto" w:sz="6" w:space="0"/>
              <w:left w:val="single" w:color="auto" w:sz="6" w:space="0"/>
              <w:bottom w:val="single" w:color="auto" w:sz="6" w:space="0"/>
              <w:right w:val="single" w:color="auto" w:sz="4" w:space="0"/>
            </w:tcBorders>
            <w:shd w:val="clear" w:color="auto" w:fill="FFFFFF"/>
            <w:noWrap/>
            <w:vAlign w:val="center"/>
          </w:tcPr>
          <w:p w14:paraId="6D17F00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移民培训基地学员餐厅底楼增光大道473号门面</w:t>
            </w:r>
          </w:p>
        </w:tc>
        <w:tc>
          <w:tcPr>
            <w:tcW w:w="1185" w:type="dxa"/>
            <w:vMerge w:val="continue"/>
            <w:tcBorders>
              <w:top w:val="nil"/>
              <w:left w:val="single" w:color="auto" w:sz="4" w:space="0"/>
              <w:bottom w:val="single" w:color="auto" w:sz="4" w:space="0"/>
              <w:right w:val="single" w:color="auto" w:sz="4" w:space="0"/>
            </w:tcBorders>
            <w:shd w:val="clear" w:color="auto" w:fill="FFFFFF"/>
            <w:noWrap/>
            <w:vAlign w:val="center"/>
          </w:tcPr>
          <w:p w14:paraId="793B4FC8">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4" w:space="0"/>
              <w:bottom w:val="single" w:color="auto" w:sz="6" w:space="0"/>
              <w:right w:val="single" w:color="auto" w:sz="6" w:space="0"/>
            </w:tcBorders>
            <w:shd w:val="clear" w:color="auto" w:fill="FFFFFF"/>
            <w:noWrap/>
            <w:vAlign w:val="center"/>
          </w:tcPr>
          <w:p w14:paraId="4787B46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2746C5EA">
            <w:pPr>
              <w:widowControl/>
              <w:spacing w:line="300" w:lineRule="exact"/>
              <w:jc w:val="center"/>
              <w:rPr>
                <w:rFonts w:hint="eastAsia" w:ascii="仿宋" w:hAnsi="仿宋" w:eastAsia="仿宋" w:cs="仿宋"/>
                <w:color w:val="000000"/>
                <w:kern w:val="0"/>
                <w:sz w:val="22"/>
                <w:szCs w:val="22"/>
                <w:lang w:val="en-US" w:eastAsia="zh-CN"/>
              </w:rPr>
            </w:pPr>
          </w:p>
        </w:tc>
        <w:tc>
          <w:tcPr>
            <w:tcW w:w="586" w:type="dxa"/>
            <w:vMerge w:val="continue"/>
            <w:tcBorders>
              <w:top w:val="nil"/>
              <w:left w:val="single" w:color="auto" w:sz="6" w:space="0"/>
              <w:bottom w:val="single" w:color="auto" w:sz="6" w:space="0"/>
              <w:right w:val="single" w:color="auto" w:sz="6" w:space="0"/>
            </w:tcBorders>
            <w:shd w:val="clear" w:color="auto" w:fill="FFFFFF"/>
            <w:noWrap/>
            <w:vAlign w:val="center"/>
          </w:tcPr>
          <w:p w14:paraId="2BCB9B89">
            <w:pPr>
              <w:spacing w:line="300" w:lineRule="exact"/>
              <w:jc w:val="center"/>
              <w:rPr>
                <w:rFonts w:hint="eastAsia" w:ascii="仿宋" w:hAnsi="仿宋" w:eastAsia="仿宋" w:cs="仿宋"/>
                <w:color w:val="000000"/>
                <w:sz w:val="22"/>
                <w:szCs w:val="22"/>
              </w:rPr>
            </w:pP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54DCDB12">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905DF63">
            <w:pPr>
              <w:spacing w:line="300" w:lineRule="exact"/>
              <w:jc w:val="center"/>
              <w:rPr>
                <w:rFonts w:hint="eastAsia" w:ascii="仿宋" w:hAnsi="仿宋" w:eastAsia="仿宋" w:cs="仿宋"/>
                <w:color w:val="000000"/>
                <w:sz w:val="22"/>
                <w:szCs w:val="22"/>
              </w:rPr>
            </w:pPr>
          </w:p>
        </w:tc>
      </w:tr>
      <w:tr w14:paraId="40FD486B">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414937">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8C6B09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移民培训基地学员餐厅底楼增光大道475号门面</w:t>
            </w:r>
          </w:p>
        </w:tc>
        <w:tc>
          <w:tcPr>
            <w:tcW w:w="1185" w:type="dxa"/>
            <w:vMerge w:val="restart"/>
            <w:tcBorders>
              <w:top w:val="single" w:color="auto" w:sz="4" w:space="0"/>
              <w:left w:val="single" w:color="auto" w:sz="6" w:space="0"/>
              <w:bottom w:val="nil"/>
              <w:right w:val="single" w:color="auto" w:sz="6" w:space="0"/>
            </w:tcBorders>
            <w:shd w:val="clear" w:color="auto" w:fill="FFFFFF"/>
            <w:noWrap/>
            <w:vAlign w:val="center"/>
          </w:tcPr>
          <w:p w14:paraId="305213D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91.70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D7789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52FE330B">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05A0EC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4427792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742149">
            <w:pPr>
              <w:spacing w:line="300" w:lineRule="exact"/>
              <w:jc w:val="center"/>
              <w:rPr>
                <w:rFonts w:hint="eastAsia" w:ascii="仿宋" w:hAnsi="仿宋" w:eastAsia="仿宋" w:cs="仿宋"/>
                <w:color w:val="000000"/>
                <w:sz w:val="22"/>
                <w:szCs w:val="22"/>
              </w:rPr>
            </w:pPr>
          </w:p>
        </w:tc>
      </w:tr>
      <w:tr w14:paraId="22D6773C">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69D31">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FA577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移民培训基地学员餐厅底楼增光大道477号门面</w:t>
            </w:r>
          </w:p>
        </w:tc>
        <w:tc>
          <w:tcPr>
            <w:tcW w:w="1185" w:type="dxa"/>
            <w:vMerge w:val="continue"/>
            <w:tcBorders>
              <w:top w:val="nil"/>
              <w:left w:val="single" w:color="auto" w:sz="6" w:space="0"/>
              <w:bottom w:val="single" w:color="auto" w:sz="6" w:space="0"/>
              <w:right w:val="single" w:color="auto" w:sz="6" w:space="0"/>
            </w:tcBorders>
            <w:shd w:val="clear" w:color="auto" w:fill="FFFFFF"/>
            <w:noWrap/>
            <w:vAlign w:val="center"/>
          </w:tcPr>
          <w:p w14:paraId="090C6589">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57795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4AEE5E05">
            <w:pPr>
              <w:widowControl/>
              <w:spacing w:line="300" w:lineRule="exact"/>
              <w:jc w:val="center"/>
              <w:rPr>
                <w:rFonts w:hint="eastAsia" w:ascii="仿宋" w:hAnsi="仿宋" w:eastAsia="仿宋" w:cs="仿宋"/>
                <w:color w:val="000000"/>
                <w:kern w:val="0"/>
                <w:sz w:val="22"/>
                <w:szCs w:val="22"/>
                <w:lang w:val="en-US" w:eastAsia="zh-CN"/>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03BEB0">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4828709E">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837A4B">
            <w:pPr>
              <w:spacing w:line="300" w:lineRule="exact"/>
              <w:jc w:val="center"/>
              <w:rPr>
                <w:rFonts w:hint="eastAsia" w:ascii="仿宋" w:hAnsi="仿宋" w:eastAsia="仿宋" w:cs="仿宋"/>
                <w:color w:val="000000"/>
                <w:sz w:val="22"/>
                <w:szCs w:val="22"/>
              </w:rPr>
            </w:pPr>
          </w:p>
        </w:tc>
      </w:tr>
      <w:tr w14:paraId="5660E138">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1E71491">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C09BCE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移民培训基地学员餐厅底楼增光大道483号门面</w:t>
            </w:r>
          </w:p>
        </w:tc>
        <w:tc>
          <w:tcPr>
            <w:tcW w:w="1185" w:type="dxa"/>
            <w:vMerge w:val="restart"/>
            <w:tcBorders>
              <w:top w:val="single" w:color="auto" w:sz="6" w:space="0"/>
              <w:left w:val="single" w:color="auto" w:sz="6" w:space="0"/>
              <w:bottom w:val="nil"/>
              <w:right w:val="single" w:color="auto" w:sz="6" w:space="0"/>
            </w:tcBorders>
            <w:shd w:val="clear" w:color="auto" w:fill="FFFFFF"/>
            <w:noWrap/>
            <w:vAlign w:val="center"/>
          </w:tcPr>
          <w:p w14:paraId="36065A1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28.32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2D851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restart"/>
            <w:tcBorders>
              <w:top w:val="single" w:color="auto" w:sz="6" w:space="0"/>
              <w:left w:val="single" w:color="auto" w:sz="6" w:space="0"/>
              <w:bottom w:val="nil"/>
              <w:right w:val="single" w:color="auto" w:sz="6" w:space="0"/>
            </w:tcBorders>
            <w:shd w:val="clear" w:color="auto" w:fill="FFFFFF"/>
            <w:noWrap/>
            <w:vAlign w:val="center"/>
          </w:tcPr>
          <w:p w14:paraId="646CEE47">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28</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56CB4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restart"/>
            <w:tcBorders>
              <w:top w:val="single" w:color="auto" w:sz="6" w:space="0"/>
              <w:left w:val="single" w:color="auto" w:sz="6" w:space="0"/>
              <w:bottom w:val="nil"/>
              <w:right w:val="single" w:color="auto" w:sz="6" w:space="0"/>
            </w:tcBorders>
            <w:shd w:val="clear" w:color="auto" w:fill="FFFFFF"/>
            <w:noWrap/>
            <w:vAlign w:val="center"/>
          </w:tcPr>
          <w:p w14:paraId="1A163EE1">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F42C629">
            <w:pPr>
              <w:spacing w:line="300" w:lineRule="exact"/>
              <w:jc w:val="center"/>
              <w:rPr>
                <w:rFonts w:hint="eastAsia" w:ascii="仿宋" w:hAnsi="仿宋" w:eastAsia="仿宋" w:cs="仿宋"/>
                <w:color w:val="000000"/>
                <w:sz w:val="22"/>
                <w:szCs w:val="22"/>
              </w:rPr>
            </w:pPr>
          </w:p>
        </w:tc>
      </w:tr>
      <w:tr w14:paraId="06DA2F78">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30FE9B">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35701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移民培训基地学员餐厅底楼增光大道485号门面</w:t>
            </w:r>
          </w:p>
        </w:tc>
        <w:tc>
          <w:tcPr>
            <w:tcW w:w="1185" w:type="dxa"/>
            <w:vMerge w:val="continue"/>
            <w:tcBorders>
              <w:top w:val="nil"/>
              <w:left w:val="single" w:color="auto" w:sz="6" w:space="0"/>
              <w:bottom w:val="single" w:color="auto" w:sz="6" w:space="0"/>
              <w:right w:val="single" w:color="auto" w:sz="6" w:space="0"/>
            </w:tcBorders>
            <w:shd w:val="clear" w:color="auto" w:fill="FFFFFF"/>
            <w:noWrap/>
            <w:vAlign w:val="center"/>
          </w:tcPr>
          <w:p w14:paraId="1A5587D0">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2EE9A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vMerge w:val="continue"/>
            <w:tcBorders>
              <w:top w:val="nil"/>
              <w:left w:val="single" w:color="auto" w:sz="6" w:space="0"/>
              <w:bottom w:val="single" w:color="auto" w:sz="6" w:space="0"/>
              <w:right w:val="single" w:color="auto" w:sz="6" w:space="0"/>
            </w:tcBorders>
            <w:shd w:val="clear" w:color="auto" w:fill="FFFFFF"/>
            <w:noWrap/>
            <w:vAlign w:val="center"/>
          </w:tcPr>
          <w:p w14:paraId="723D7895">
            <w:pPr>
              <w:widowControl/>
              <w:spacing w:line="300" w:lineRule="exact"/>
              <w:jc w:val="center"/>
              <w:rPr>
                <w:rFonts w:hint="eastAsia" w:ascii="仿宋" w:hAnsi="仿宋" w:eastAsia="仿宋" w:cs="仿宋"/>
                <w:color w:val="000000"/>
                <w:kern w:val="0"/>
                <w:sz w:val="22"/>
                <w:szCs w:val="22"/>
                <w:lang w:val="en-US" w:eastAsia="zh-CN"/>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92A81E3">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vMerge w:val="continue"/>
            <w:tcBorders>
              <w:top w:val="nil"/>
              <w:left w:val="single" w:color="auto" w:sz="6" w:space="0"/>
              <w:bottom w:val="single" w:color="auto" w:sz="6" w:space="0"/>
              <w:right w:val="single" w:color="auto" w:sz="6" w:space="0"/>
            </w:tcBorders>
            <w:shd w:val="clear" w:color="auto" w:fill="FFFFFF"/>
            <w:noWrap/>
            <w:vAlign w:val="center"/>
          </w:tcPr>
          <w:p w14:paraId="63AF71A4">
            <w:pPr>
              <w:spacing w:line="300" w:lineRule="exact"/>
              <w:jc w:val="center"/>
              <w:rPr>
                <w:rFonts w:hint="eastAsia" w:ascii="仿宋" w:hAnsi="仿宋" w:eastAsia="仿宋" w:cs="仿宋"/>
                <w:color w:val="000000"/>
                <w:sz w:val="22"/>
                <w:szCs w:val="22"/>
              </w:rPr>
            </w:pP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002ED5">
            <w:pPr>
              <w:spacing w:line="300" w:lineRule="exact"/>
              <w:jc w:val="center"/>
              <w:rPr>
                <w:rFonts w:hint="eastAsia" w:ascii="仿宋" w:hAnsi="仿宋" w:eastAsia="仿宋" w:cs="仿宋"/>
                <w:color w:val="000000"/>
                <w:sz w:val="22"/>
                <w:szCs w:val="22"/>
              </w:rPr>
            </w:pPr>
          </w:p>
        </w:tc>
      </w:tr>
      <w:tr w14:paraId="6BB9E1BF">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08268B9">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02C8754">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233459">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81.3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7E62A4">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94A0305">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107F17">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578F9C">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6943B5">
            <w:pPr>
              <w:spacing w:line="300" w:lineRule="exact"/>
              <w:jc w:val="center"/>
              <w:rPr>
                <w:rFonts w:hint="eastAsia" w:ascii="仿宋" w:hAnsi="仿宋" w:eastAsia="仿宋" w:cs="仿宋"/>
                <w:color w:val="000000"/>
                <w:sz w:val="22"/>
                <w:szCs w:val="22"/>
              </w:rPr>
            </w:pPr>
          </w:p>
        </w:tc>
      </w:tr>
      <w:tr w14:paraId="24995381">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97786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1C73A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移民培训基地学员餐厅底楼增光大道493号门面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B7396F7">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70.57</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5CE2C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2134E4C">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D64A21">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3C896EE">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55B04F">
            <w:pPr>
              <w:spacing w:line="300" w:lineRule="exact"/>
              <w:jc w:val="center"/>
              <w:rPr>
                <w:rFonts w:hint="eastAsia" w:ascii="仿宋" w:hAnsi="仿宋" w:eastAsia="仿宋" w:cs="仿宋"/>
                <w:color w:val="000000"/>
                <w:sz w:val="22"/>
                <w:szCs w:val="22"/>
              </w:rPr>
            </w:pPr>
          </w:p>
        </w:tc>
      </w:tr>
      <w:tr w14:paraId="06C929E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F21FCC">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19</w:t>
            </w:r>
            <w:bookmarkStart w:id="0" w:name="_GoBack"/>
            <w:bookmarkEnd w:id="0"/>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2709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移民培训基地学员餐厅底楼增光大道495号门面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2FB7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24.23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FC1E4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BDB072B">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29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AAF37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82E6405">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121D717">
            <w:pPr>
              <w:spacing w:line="300" w:lineRule="exact"/>
              <w:jc w:val="center"/>
              <w:rPr>
                <w:rFonts w:hint="eastAsia" w:ascii="仿宋" w:hAnsi="仿宋" w:eastAsia="仿宋" w:cs="仿宋"/>
                <w:color w:val="000000"/>
                <w:sz w:val="22"/>
                <w:szCs w:val="22"/>
              </w:rPr>
            </w:pPr>
          </w:p>
        </w:tc>
      </w:tr>
    </w:tbl>
    <w:p w14:paraId="61C4F6BB">
      <w:pPr>
        <w:spacing w:line="560" w:lineRule="exact"/>
        <w:ind w:firstLine="539"/>
        <w:rPr>
          <w:rFonts w:hint="eastAsia" w:ascii="仿宋" w:eastAsia="仿宋" w:cs="方正黑体_GBK"/>
          <w:b/>
          <w:bCs/>
          <w:sz w:val="28"/>
          <w:szCs w:val="28"/>
        </w:rPr>
      </w:pPr>
      <w:r>
        <w:rPr>
          <w:rFonts w:hint="eastAsia" w:ascii="仿宋" w:eastAsia="仿宋" w:cs="方正黑体_GBK"/>
          <w:b/>
          <w:bCs/>
          <w:color w:val="000000"/>
          <w:sz w:val="28"/>
          <w:szCs w:val="28"/>
        </w:rPr>
        <w:t>特别说明：</w:t>
      </w:r>
    </w:p>
    <w:p w14:paraId="0B52EB4D">
      <w:pPr>
        <w:spacing w:line="560" w:lineRule="exact"/>
        <w:ind w:firstLine="560" w:firstLineChars="200"/>
        <w:rPr>
          <w:rFonts w:hint="eastAsia" w:ascii="仿宋" w:eastAsia="仿宋"/>
          <w:sz w:val="28"/>
          <w:szCs w:val="28"/>
        </w:rPr>
      </w:pPr>
      <w:r>
        <w:rPr>
          <w:rFonts w:hint="eastAsia" w:ascii="仿宋" w:eastAsia="仿宋"/>
          <w:sz w:val="28"/>
          <w:szCs w:val="28"/>
        </w:rPr>
        <w:t>1.以上标的按现状未隔断出租，建筑面积以立柱中对中计算出来。计算面积仅供参考，竞租人应通过查阅资料、实地查勘等方式详细了解标的瑕疵及有关政策规定后决定是否参与竞标。面积相差百分之十以上以实测为准。</w:t>
      </w:r>
    </w:p>
    <w:p w14:paraId="46F32907">
      <w:pPr>
        <w:spacing w:line="560" w:lineRule="exact"/>
        <w:ind w:firstLine="560" w:firstLineChars="200"/>
        <w:rPr>
          <w:rFonts w:hint="eastAsia" w:ascii="仿宋" w:eastAsia="仿宋"/>
          <w:sz w:val="28"/>
          <w:szCs w:val="28"/>
        </w:rPr>
      </w:pPr>
      <w:r>
        <w:rPr>
          <w:rFonts w:hint="eastAsia" w:ascii="仿宋" w:eastAsia="仿宋"/>
          <w:sz w:val="28"/>
          <w:szCs w:val="28"/>
        </w:rPr>
        <w:t>2.竞租人在招租公告公示期内务必现场踏勘地形和位置，明确相关要求。</w:t>
      </w:r>
    </w:p>
    <w:p w14:paraId="75BF949D">
      <w:pPr>
        <w:spacing w:line="560" w:lineRule="exact"/>
        <w:ind w:firstLine="560" w:firstLineChars="200"/>
        <w:rPr>
          <w:rFonts w:hint="eastAsia" w:ascii="仿宋" w:eastAsia="仿宋"/>
          <w:sz w:val="28"/>
          <w:szCs w:val="28"/>
        </w:rPr>
      </w:pPr>
      <w:r>
        <w:rPr>
          <w:rFonts w:hint="eastAsia" w:ascii="仿宋" w:eastAsia="仿宋"/>
          <w:sz w:val="28"/>
          <w:szCs w:val="28"/>
        </w:rPr>
        <w:t>3.竞租人不得经营易燃易暴危化物品、不得从事餐饮行业。</w:t>
      </w:r>
    </w:p>
    <w:p w14:paraId="43C7F19D">
      <w:pPr>
        <w:spacing w:line="560" w:lineRule="exact"/>
        <w:ind w:firstLine="560" w:firstLineChars="200"/>
        <w:rPr>
          <w:rFonts w:hint="eastAsia" w:ascii="仿宋" w:eastAsia="仿宋"/>
          <w:sz w:val="28"/>
          <w:szCs w:val="28"/>
        </w:rPr>
      </w:pPr>
      <w:r>
        <w:rPr>
          <w:rFonts w:hint="eastAsia" w:ascii="仿宋" w:eastAsia="仿宋"/>
          <w:sz w:val="28"/>
          <w:szCs w:val="28"/>
        </w:rPr>
        <w:t>4.由于标的未隔断，未装修，业主单位承诺三年不涨租金。</w:t>
      </w:r>
    </w:p>
    <w:p w14:paraId="056A8C86">
      <w:pPr>
        <w:spacing w:line="560" w:lineRule="exact"/>
        <w:ind w:firstLine="560" w:firstLineChars="200"/>
        <w:rPr>
          <w:rFonts w:hint="eastAsia" w:ascii="仿宋" w:eastAsia="仿宋"/>
          <w:sz w:val="28"/>
          <w:szCs w:val="28"/>
        </w:rPr>
      </w:pPr>
      <w:r>
        <w:rPr>
          <w:rFonts w:hint="eastAsia" w:ascii="仿宋" w:eastAsia="仿宋"/>
          <w:sz w:val="28"/>
          <w:szCs w:val="28"/>
        </w:rPr>
        <w:t>5.业主将水电统一安装到所租门面，安装独立水表电表。</w:t>
      </w:r>
    </w:p>
    <w:p w14:paraId="3E165642">
      <w:pPr>
        <w:spacing w:line="560" w:lineRule="exact"/>
        <w:ind w:firstLine="560" w:firstLineChars="200"/>
        <w:rPr>
          <w:rFonts w:hint="eastAsia" w:ascii="仿宋" w:eastAsia="仿宋"/>
          <w:sz w:val="28"/>
          <w:szCs w:val="28"/>
          <w:lang w:eastAsia="zh-CN"/>
        </w:rPr>
      </w:pPr>
      <w:r>
        <w:rPr>
          <w:rFonts w:hint="eastAsia" w:ascii="仿宋" w:eastAsia="仿宋"/>
          <w:sz w:val="28"/>
          <w:szCs w:val="28"/>
        </w:rPr>
        <w:t>6.竞租保证金10000元，中标后自动转为履约保证金。</w:t>
      </w:r>
      <w:r>
        <w:rPr>
          <w:rFonts w:hint="eastAsia" w:ascii="仿宋" w:eastAsia="仿宋"/>
          <w:sz w:val="28"/>
          <w:szCs w:val="28"/>
          <w:lang w:eastAsia="zh-CN"/>
        </w:rPr>
        <w:t>（</w:t>
      </w:r>
      <w:r>
        <w:rPr>
          <w:rFonts w:hint="eastAsia" w:ascii="仿宋" w:eastAsia="仿宋"/>
          <w:sz w:val="28"/>
          <w:szCs w:val="28"/>
          <w:lang w:val="en-US" w:eastAsia="zh-CN"/>
        </w:rPr>
        <w:t>门面原租户之前的履约保证金自动转为本次竞租保证金</w:t>
      </w:r>
      <w:r>
        <w:rPr>
          <w:rFonts w:hint="eastAsia" w:ascii="仿宋" w:eastAsia="仿宋"/>
          <w:sz w:val="28"/>
          <w:szCs w:val="28"/>
          <w:lang w:eastAsia="zh-CN"/>
        </w:rPr>
        <w:t>）</w:t>
      </w:r>
    </w:p>
    <w:p w14:paraId="5A0A71E6">
      <w:pPr>
        <w:spacing w:line="560" w:lineRule="exact"/>
        <w:ind w:firstLine="420" w:firstLineChars="200"/>
        <w:rPr>
          <w:rFonts w:hint="eastAsia" w:ascii="仿宋" w:eastAsia="仿宋" w:cs="方正黑体_GBK"/>
          <w:b/>
          <w:bCs/>
          <w:sz w:val="28"/>
          <w:szCs w:val="28"/>
        </w:rPr>
      </w:pPr>
      <w:r>
        <w:rPr>
          <w:rFonts w:hint="eastAsia"/>
        </w:rPr>
        <w:t xml:space="preserve"> </w:t>
      </w:r>
      <w:r>
        <w:rPr>
          <w:rFonts w:hint="eastAsia" w:ascii="仿宋" w:eastAsia="仿宋" w:cs="方正黑体_GBK"/>
          <w:b/>
          <w:bCs/>
          <w:sz w:val="28"/>
          <w:szCs w:val="28"/>
        </w:rPr>
        <w:t>二、竞租人资格</w:t>
      </w:r>
    </w:p>
    <w:p w14:paraId="6438E35D">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具有完全民事行为能力的自然人、独立法人或其他组织除法律、法规另有规定外均可报名提出竞租申请。</w:t>
      </w:r>
    </w:p>
    <w:p w14:paraId="4C926A6B">
      <w:pPr>
        <w:spacing w:line="560" w:lineRule="exact"/>
        <w:ind w:firstLine="539"/>
        <w:rPr>
          <w:rFonts w:hint="eastAsia" w:ascii="仿宋" w:hAnsi="仿宋" w:eastAsia="仿宋" w:cs="方正黑体_GBK"/>
          <w:b/>
          <w:bCs/>
          <w:sz w:val="28"/>
          <w:szCs w:val="28"/>
        </w:rPr>
      </w:pPr>
      <w:r>
        <w:rPr>
          <w:rFonts w:hint="eastAsia" w:ascii="仿宋" w:hAnsi="仿宋" w:eastAsia="仿宋" w:cs="方正黑体_GBK"/>
          <w:b/>
          <w:bCs/>
          <w:sz w:val="28"/>
          <w:szCs w:val="28"/>
        </w:rPr>
        <w:t>三、报名时间及地点</w:t>
      </w:r>
    </w:p>
    <w:p w14:paraId="53A82BB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1.竞租报名资料递交</w:t>
      </w:r>
      <w:r>
        <w:rPr>
          <w:rFonts w:hint="eastAsia" w:ascii="仿宋" w:hAnsi="仿宋" w:eastAsia="仿宋"/>
          <w:bCs/>
          <w:sz w:val="28"/>
          <w:szCs w:val="28"/>
        </w:rPr>
        <w:t>时间</w:t>
      </w:r>
      <w:r>
        <w:rPr>
          <w:rFonts w:hint="eastAsia" w:ascii="仿宋" w:hAnsi="仿宋" w:eastAsia="仿宋"/>
          <w:sz w:val="28"/>
          <w:szCs w:val="28"/>
        </w:rPr>
        <w:t>：202</w:t>
      </w:r>
      <w:r>
        <w:rPr>
          <w:rFonts w:hint="eastAsia" w:ascii="仿宋" w:hAnsi="仿宋" w:eastAsia="仿宋"/>
          <w:sz w:val="28"/>
          <w:szCs w:val="28"/>
          <w:lang w:val="en-US" w:eastAsia="zh-CN"/>
        </w:rPr>
        <w:t>5</w:t>
      </w:r>
      <w:r>
        <w:rPr>
          <w:rFonts w:hint="eastAsia" w:ascii="仿宋" w:hAnsi="仿宋" w:eastAsia="仿宋"/>
          <w:sz w:val="28"/>
          <w:szCs w:val="28"/>
        </w:rPr>
        <w:t xml:space="preserve">年 </w:t>
      </w:r>
      <w:r>
        <w:rPr>
          <w:rFonts w:hint="eastAsia" w:ascii="仿宋" w:hAnsi="仿宋" w:eastAsia="仿宋"/>
          <w:sz w:val="28"/>
          <w:szCs w:val="28"/>
          <w:lang w:val="en-US" w:eastAsia="zh-CN"/>
        </w:rPr>
        <w:t>09</w:t>
      </w:r>
      <w:r>
        <w:rPr>
          <w:rFonts w:hint="eastAsia" w:ascii="仿宋" w:hAnsi="仿宋" w:eastAsia="仿宋"/>
          <w:sz w:val="28"/>
          <w:szCs w:val="28"/>
        </w:rPr>
        <w:t>月</w:t>
      </w:r>
      <w:r>
        <w:rPr>
          <w:rFonts w:hint="eastAsia" w:ascii="仿宋" w:hAnsi="仿宋" w:eastAsia="仿宋"/>
          <w:sz w:val="28"/>
          <w:szCs w:val="28"/>
          <w:lang w:val="en-US" w:eastAsia="zh-CN"/>
        </w:rPr>
        <w:t>22</w:t>
      </w:r>
      <w:r>
        <w:rPr>
          <w:rFonts w:hint="eastAsia" w:ascii="仿宋" w:hAnsi="仿宋" w:eastAsia="仿宋"/>
          <w:sz w:val="28"/>
          <w:szCs w:val="28"/>
        </w:rPr>
        <w:t>日9：30至202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09</w:t>
      </w:r>
      <w:r>
        <w:rPr>
          <w:rFonts w:hint="eastAsia" w:ascii="仿宋" w:hAnsi="仿宋" w:eastAsia="仿宋"/>
          <w:sz w:val="28"/>
          <w:szCs w:val="28"/>
        </w:rPr>
        <w:t>月</w:t>
      </w:r>
      <w:r>
        <w:rPr>
          <w:rFonts w:hint="eastAsia" w:ascii="仿宋" w:hAnsi="仿宋" w:eastAsia="仿宋"/>
          <w:sz w:val="28"/>
          <w:szCs w:val="28"/>
          <w:lang w:val="en-US" w:eastAsia="zh-CN"/>
        </w:rPr>
        <w:t>22</w:t>
      </w:r>
      <w:r>
        <w:rPr>
          <w:rFonts w:hint="eastAsia" w:ascii="仿宋" w:hAnsi="仿宋" w:eastAsia="仿宋"/>
          <w:sz w:val="28"/>
          <w:szCs w:val="28"/>
        </w:rPr>
        <w:t>日10：00（工作时间）。</w:t>
      </w:r>
    </w:p>
    <w:p w14:paraId="38869D1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2.竞租报名资料递交地点：重庆工商学校后勤办公室</w:t>
      </w:r>
    </w:p>
    <w:p w14:paraId="56DAE7AB">
      <w:pPr>
        <w:pStyle w:val="5"/>
        <w:spacing w:line="560" w:lineRule="exact"/>
        <w:ind w:firstLine="560" w:firstLineChars="200"/>
        <w:rPr>
          <w:rFonts w:ascii="仿宋" w:hAnsi="仿宋" w:eastAsia="仿宋"/>
          <w:sz w:val="28"/>
          <w:szCs w:val="28"/>
        </w:rPr>
      </w:pPr>
      <w:r>
        <w:rPr>
          <w:rFonts w:hint="eastAsia" w:ascii="仿宋" w:hAnsi="仿宋" w:eastAsia="仿宋"/>
          <w:sz w:val="28"/>
          <w:szCs w:val="28"/>
        </w:rPr>
        <w:t>联系人：钟世军  联系电话：13883847490</w:t>
      </w:r>
    </w:p>
    <w:p w14:paraId="00A89E35">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四、竞租保证金缴纳</w:t>
      </w:r>
    </w:p>
    <w:p w14:paraId="082AAC01">
      <w:pPr>
        <w:spacing w:line="56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1.交纳竞租保证金：按招租文件规定，竞租人只能通过电汇或网银方式足额交纳交易保证金到以下账户，竞租人名称必须和缴款人名称一致。</w:t>
      </w:r>
    </w:p>
    <w:p w14:paraId="1497CB8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银行户名：重庆工商学校</w:t>
      </w:r>
    </w:p>
    <w:p w14:paraId="383E2717">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银行账号：311401010400195610000524001</w:t>
      </w:r>
    </w:p>
    <w:p w14:paraId="630DC79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开户银行：中国农业银行重庆江津支行</w:t>
      </w:r>
    </w:p>
    <w:p w14:paraId="7FE46595">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转款请请备注：房屋租赁投标保证金</w:t>
      </w:r>
    </w:p>
    <w:p w14:paraId="1D40DC84">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收款单位：重庆工商学校</w:t>
      </w:r>
    </w:p>
    <w:p w14:paraId="1B3CB2C8">
      <w:pPr>
        <w:spacing w:line="560" w:lineRule="exact"/>
        <w:ind w:firstLine="560" w:firstLineChars="200"/>
        <w:rPr>
          <w:rFonts w:hint="eastAsia" w:ascii="仿宋" w:eastAsia="仿宋"/>
          <w:sz w:val="28"/>
          <w:szCs w:val="28"/>
        </w:rPr>
      </w:pPr>
      <w:r>
        <w:rPr>
          <w:rFonts w:hint="eastAsia" w:ascii="仿宋" w:eastAsia="仿宋"/>
          <w:sz w:val="28"/>
          <w:szCs w:val="28"/>
        </w:rPr>
        <w:t>2.竞租保证金交纳截止时间：202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09</w:t>
      </w:r>
      <w:r>
        <w:rPr>
          <w:rFonts w:hint="eastAsia" w:ascii="仿宋" w:eastAsia="仿宋"/>
          <w:sz w:val="28"/>
          <w:szCs w:val="28"/>
        </w:rPr>
        <w:t>月</w:t>
      </w:r>
      <w:r>
        <w:rPr>
          <w:rFonts w:hint="eastAsia" w:ascii="仿宋" w:eastAsia="仿宋"/>
          <w:sz w:val="28"/>
          <w:szCs w:val="28"/>
          <w:lang w:val="en-US" w:eastAsia="zh-CN"/>
        </w:rPr>
        <w:t>19</w:t>
      </w:r>
      <w:r>
        <w:rPr>
          <w:rFonts w:hint="eastAsia" w:ascii="仿宋" w:eastAsia="仿宋"/>
          <w:sz w:val="28"/>
          <w:szCs w:val="28"/>
        </w:rPr>
        <w:t>日1</w:t>
      </w:r>
      <w:r>
        <w:rPr>
          <w:rFonts w:hint="eastAsia" w:ascii="仿宋" w:eastAsia="仿宋"/>
          <w:sz w:val="28"/>
          <w:szCs w:val="28"/>
          <w:lang w:val="en-US" w:eastAsia="zh-CN"/>
        </w:rPr>
        <w:t>9</w:t>
      </w:r>
      <w:r>
        <w:rPr>
          <w:rFonts w:hint="eastAsia" w:ascii="仿宋" w:eastAsia="仿宋"/>
          <w:sz w:val="28"/>
          <w:szCs w:val="28"/>
        </w:rPr>
        <w:t>点（以到达指定账户为准）</w:t>
      </w:r>
    </w:p>
    <w:p w14:paraId="7705EC5C">
      <w:pPr>
        <w:spacing w:line="560" w:lineRule="exact"/>
        <w:ind w:firstLine="560" w:firstLineChars="200"/>
        <w:rPr>
          <w:rFonts w:hint="eastAsia" w:ascii="仿宋" w:eastAsia="仿宋"/>
          <w:sz w:val="28"/>
          <w:szCs w:val="28"/>
        </w:rPr>
      </w:pPr>
      <w:r>
        <w:rPr>
          <w:rFonts w:hint="eastAsia" w:ascii="仿宋" w:eastAsia="仿宋"/>
          <w:sz w:val="28"/>
          <w:szCs w:val="28"/>
        </w:rPr>
        <w:t>3.其他规定：</w:t>
      </w:r>
    </w:p>
    <w:p w14:paraId="7B088A0F">
      <w:pPr>
        <w:spacing w:line="560" w:lineRule="exact"/>
        <w:ind w:firstLine="560" w:firstLineChars="200"/>
        <w:rPr>
          <w:rFonts w:hint="eastAsia" w:ascii="仿宋" w:eastAsia="仿宋"/>
          <w:sz w:val="28"/>
          <w:szCs w:val="28"/>
        </w:rPr>
      </w:pPr>
      <w:r>
        <w:rPr>
          <w:rFonts w:hint="eastAsia" w:ascii="仿宋" w:eastAsia="仿宋"/>
          <w:sz w:val="28"/>
          <w:szCs w:val="28"/>
        </w:rPr>
        <w:t>（1）竞租保证金是竞租人遵守交易规则和约定的保证，竞租人交纳竞租保证金后方能提交竞租申请；竞租人在交易过程中发生违反交易规定的行为和其他违规违约行为的，竞租保证金作为违约金不予退还。</w:t>
      </w:r>
    </w:p>
    <w:p w14:paraId="7F347214">
      <w:pPr>
        <w:spacing w:line="560" w:lineRule="exact"/>
        <w:ind w:firstLine="560" w:firstLineChars="200"/>
        <w:rPr>
          <w:rFonts w:hint="eastAsia" w:ascii="仿宋" w:eastAsia="仿宋"/>
          <w:sz w:val="28"/>
          <w:szCs w:val="28"/>
        </w:rPr>
      </w:pPr>
      <w:r>
        <w:rPr>
          <w:rFonts w:hint="eastAsia" w:ascii="仿宋" w:eastAsia="仿宋"/>
          <w:sz w:val="28"/>
          <w:szCs w:val="28"/>
        </w:rPr>
        <w:t>（2）交纳竞租保证金的时间、方式、金额以招租公告的规定为准，竞租人凡不符合本须知规定交纳竞租保证金的行为无效，不具备竞租资格。</w:t>
      </w:r>
    </w:p>
    <w:p w14:paraId="68440CD5">
      <w:pPr>
        <w:spacing w:line="560" w:lineRule="exact"/>
        <w:ind w:firstLine="560" w:firstLineChars="200"/>
        <w:rPr>
          <w:rFonts w:hint="eastAsia" w:ascii="仿宋" w:eastAsia="仿宋"/>
          <w:sz w:val="28"/>
          <w:szCs w:val="28"/>
        </w:rPr>
      </w:pPr>
      <w:r>
        <w:rPr>
          <w:rFonts w:hint="eastAsia" w:ascii="仿宋" w:eastAsia="仿宋"/>
          <w:sz w:val="28"/>
          <w:szCs w:val="28"/>
        </w:rPr>
        <w:t>（3）未中标人的竞租保证金在结果公告公示结束后5个工作日之内退还，中标人的竞租保证金中标后自动转为履约保证金。</w:t>
      </w:r>
    </w:p>
    <w:p w14:paraId="692ADB08">
      <w:pPr>
        <w:spacing w:line="560" w:lineRule="exact"/>
        <w:ind w:firstLine="562" w:firstLineChars="200"/>
        <w:rPr>
          <w:rFonts w:hint="eastAsia" w:ascii="仿宋" w:eastAsia="仿宋" w:cs="宋体"/>
          <w:b/>
          <w:bCs/>
          <w:sz w:val="28"/>
          <w:szCs w:val="28"/>
        </w:rPr>
      </w:pPr>
      <w:r>
        <w:rPr>
          <w:rFonts w:hint="eastAsia" w:ascii="仿宋" w:eastAsia="仿宋" w:cs="方正黑体_GBK"/>
          <w:b/>
          <w:bCs/>
          <w:sz w:val="28"/>
          <w:szCs w:val="28"/>
        </w:rPr>
        <w:t>五、</w:t>
      </w:r>
      <w:r>
        <w:rPr>
          <w:rFonts w:hint="eastAsia" w:ascii="仿宋" w:eastAsia="仿宋" w:cs="宋体"/>
          <w:b/>
          <w:bCs/>
          <w:sz w:val="28"/>
          <w:szCs w:val="28"/>
        </w:rPr>
        <w:t>报名</w:t>
      </w:r>
    </w:p>
    <w:p w14:paraId="7A4BA4B6">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）通知公告栏</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6E1BD360">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66940271">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597A855A">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（2）自行密封完好的《第一次书面报价单》；</w:t>
      </w:r>
    </w:p>
    <w:p w14:paraId="3E0EFEFA">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（3）竞租保证金的银行回单原件；</w:t>
      </w:r>
    </w:p>
    <w:p w14:paraId="584E2D48">
      <w:pPr>
        <w:spacing w:line="560" w:lineRule="exact"/>
        <w:ind w:firstLine="560" w:firstLineChars="200"/>
        <w:rPr>
          <w:rFonts w:hint="eastAsia" w:ascii="仿宋" w:eastAsia="仿宋" w:cs="宋体"/>
          <w:sz w:val="28"/>
          <w:szCs w:val="28"/>
        </w:rPr>
      </w:pPr>
      <w:r>
        <w:rPr>
          <w:rFonts w:hint="eastAsia" w:ascii="仿宋" w:eastAsia="仿宋" w:cs="宋体"/>
          <w:sz w:val="28"/>
          <w:szCs w:val="28"/>
        </w:rPr>
        <w:t>（4）有效身份证明原件（竞租人为自然人的，本人须持身份证原件；竞租人为法人或其他组织的，法定代表人（单位负责人）或授权代表，须持法人营业执照副本原件和本人身份证原件）。</w:t>
      </w:r>
    </w:p>
    <w:p w14:paraId="0DEF1898">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未递交、逾期递交或递交资料不全的竞租人，被视为放弃竞租资格。现场竞价资格宣布后，归还竞租人相关原件（《竞租申请文件》和《第一次书面报价单》除外）。</w:t>
      </w:r>
    </w:p>
    <w:p w14:paraId="716581B5">
      <w:pPr>
        <w:pStyle w:val="5"/>
        <w:spacing w:line="560" w:lineRule="exact"/>
        <w:ind w:firstLine="645"/>
        <w:rPr>
          <w:rFonts w:hint="eastAsia" w:ascii="仿宋" w:hAnsi="仿宋" w:eastAsia="仿宋"/>
          <w:b/>
        </w:rPr>
      </w:pPr>
      <w:r>
        <w:rPr>
          <w:rFonts w:hint="eastAsia" w:ascii="仿宋" w:hAnsi="仿宋" w:eastAsia="仿宋"/>
          <w:b/>
        </w:rPr>
        <w:t>六、竞租时间、地点和要求</w:t>
      </w:r>
    </w:p>
    <w:p w14:paraId="03EFBDB5">
      <w:pPr>
        <w:spacing w:line="560" w:lineRule="exact"/>
        <w:ind w:firstLine="560" w:firstLineChars="200"/>
        <w:rPr>
          <w:rFonts w:ascii="仿宋" w:hAnsi="仿宋" w:eastAsia="仿宋"/>
          <w:sz w:val="28"/>
          <w:szCs w:val="28"/>
        </w:rPr>
      </w:pPr>
      <w:r>
        <w:rPr>
          <w:rFonts w:hint="eastAsia" w:ascii="仿宋" w:hAnsi="仿宋" w:eastAsia="仿宋"/>
          <w:sz w:val="28"/>
          <w:szCs w:val="28"/>
        </w:rPr>
        <w:t>1.竞租开标时间：202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09</w:t>
      </w:r>
      <w:r>
        <w:rPr>
          <w:rFonts w:hint="eastAsia" w:ascii="仿宋" w:hAnsi="仿宋" w:eastAsia="仿宋"/>
          <w:sz w:val="28"/>
          <w:szCs w:val="28"/>
        </w:rPr>
        <w:t>月</w:t>
      </w:r>
      <w:r>
        <w:rPr>
          <w:rFonts w:hint="eastAsia" w:ascii="仿宋" w:hAnsi="仿宋" w:eastAsia="仿宋"/>
          <w:sz w:val="28"/>
          <w:szCs w:val="28"/>
          <w:lang w:val="en-US" w:eastAsia="zh-CN"/>
        </w:rPr>
        <w:t>22</w:t>
      </w:r>
      <w:r>
        <w:rPr>
          <w:rFonts w:hint="eastAsia" w:ascii="仿宋" w:hAnsi="仿宋" w:eastAsia="仿宋"/>
          <w:sz w:val="28"/>
          <w:szCs w:val="28"/>
        </w:rPr>
        <w:t>日上午10：00</w:t>
      </w:r>
    </w:p>
    <w:p w14:paraId="1CF079DB">
      <w:pPr>
        <w:pStyle w:val="5"/>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2.竞租开标地点：重庆工商学校中型会议室</w:t>
      </w:r>
    </w:p>
    <w:p w14:paraId="2ACA2199">
      <w:pPr>
        <w:spacing w:line="560" w:lineRule="exact"/>
        <w:ind w:firstLine="562" w:firstLineChars="200"/>
        <w:rPr>
          <w:rFonts w:hint="eastAsia" w:ascii="仿宋" w:eastAsia="仿宋" w:cs="方正黑体_GBK"/>
          <w:b/>
          <w:bCs/>
          <w:sz w:val="28"/>
          <w:szCs w:val="28"/>
        </w:rPr>
      </w:pPr>
      <w:r>
        <w:rPr>
          <w:rFonts w:hint="eastAsia" w:ascii="仿宋" w:eastAsia="仿宋" w:cs="方正黑体_GBK"/>
          <w:b/>
          <w:bCs/>
          <w:sz w:val="28"/>
          <w:szCs w:val="28"/>
        </w:rPr>
        <w:t>七、交易程序</w:t>
      </w:r>
    </w:p>
    <w:p w14:paraId="4ED0C33E">
      <w:pPr>
        <w:spacing w:line="560" w:lineRule="exact"/>
        <w:ind w:firstLine="539"/>
        <w:rPr>
          <w:rFonts w:hint="eastAsia" w:ascii="仿宋" w:eastAsia="仿宋" w:cs="方正黑体_GBK"/>
          <w:sz w:val="28"/>
          <w:szCs w:val="28"/>
        </w:rPr>
      </w:pPr>
      <w:r>
        <w:rPr>
          <w:rFonts w:hint="eastAsia" w:ascii="仿宋" w:eastAsia="仿宋" w:cs="方正黑体_GBK"/>
          <w:sz w:val="28"/>
          <w:szCs w:val="28"/>
        </w:rPr>
        <w:t>详见第二部分“竞租人须知”。</w:t>
      </w:r>
    </w:p>
    <w:p w14:paraId="1A3600F9">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八、成交</w:t>
      </w:r>
    </w:p>
    <w:p w14:paraId="71E4B629">
      <w:pPr>
        <w:spacing w:line="560" w:lineRule="exact"/>
        <w:ind w:firstLine="560" w:firstLineChars="200"/>
        <w:rPr>
          <w:rFonts w:hint="eastAsia" w:ascii="仿宋" w:eastAsia="仿宋"/>
          <w:bCs/>
          <w:sz w:val="28"/>
          <w:szCs w:val="28"/>
        </w:rPr>
      </w:pPr>
      <w:r>
        <w:rPr>
          <w:rFonts w:hint="eastAsia" w:ascii="仿宋" w:eastAsia="仿宋"/>
          <w:sz w:val="28"/>
          <w:szCs w:val="28"/>
        </w:rPr>
        <w:t>1.成交后，成交结果在重庆工商学校官网上进行公示，公示期3个工作日。公示期满后，竞租人与重庆工商学校签订《公开招租竞价成交确认书》，并于次日起15个工作日内与出租方签订《房屋租赁合同》，</w:t>
      </w:r>
      <w:r>
        <w:rPr>
          <w:rFonts w:hint="eastAsia" w:ascii="仿宋" w:eastAsia="仿宋"/>
          <w:bCs/>
          <w:sz w:val="28"/>
          <w:szCs w:val="28"/>
        </w:rPr>
        <w:t>一次性缴清约定的租金。</w:t>
      </w:r>
    </w:p>
    <w:p w14:paraId="37F855E5">
      <w:pPr>
        <w:spacing w:line="560" w:lineRule="exact"/>
        <w:ind w:firstLine="560" w:firstLineChars="200"/>
        <w:rPr>
          <w:rFonts w:hint="eastAsia" w:ascii="仿宋" w:eastAsia="仿宋"/>
          <w:sz w:val="28"/>
          <w:szCs w:val="28"/>
          <w:highlight w:val="red"/>
        </w:rPr>
      </w:pPr>
      <w:r>
        <w:rPr>
          <w:rFonts w:hint="eastAsia" w:ascii="仿宋" w:eastAsia="仿宋"/>
          <w:sz w:val="28"/>
          <w:szCs w:val="28"/>
        </w:rPr>
        <w:t>2.中标人须按竞得标的要求交纳履约保证金。租赁到期时，经租赁双方确认无异议后无息退还履约保证金。</w:t>
      </w:r>
    </w:p>
    <w:p w14:paraId="74D6539D">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九、询问和质疑</w:t>
      </w:r>
    </w:p>
    <w:p w14:paraId="483D99BE">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1．竞租人对招租文件如有质疑，必须在递交报名资料时间截止前3个工作日（含当日）向重庆工商学校提出书面质疑。书面质疑由重庆工商学校负责答复。竞租人未在规定时间内提出书面质疑的，即视为已全面了解并完全接受招租文件所有要求和规定，不得再就相关内容提出任何异议。竞租人逾期提出异议或质疑的，重庆工商学校将不再受理。</w:t>
      </w:r>
    </w:p>
    <w:p w14:paraId="6FFB13F2">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2．重庆工商学校对所质疑事项的回复以及对已发出的招租文件进行必要澄清、修改及补充的，均在递交报名资料截止时间前2个日历（含当日）前在重庆工商学校网(</w:t>
      </w:r>
      <w:r>
        <w:rPr>
          <w:rFonts w:hint="eastAsia" w:ascii="宋体" w:hAnsi="宋体" w:cs="宋体"/>
          <w:color w:val="FF0000"/>
          <w:sz w:val="28"/>
          <w:szCs w:val="28"/>
        </w:rPr>
        <w:t>http://www.cqics.cn/)</w:t>
      </w:r>
      <w:r>
        <w:rPr>
          <w:rFonts w:hint="eastAsia" w:ascii="仿宋" w:eastAsia="仿宋"/>
          <w:sz w:val="28"/>
          <w:szCs w:val="28"/>
        </w:rPr>
        <w:t>指定位置统一发布，是招租文件的不可分割部分。当招租文件与招租文件的澄清、修改内容相互矛盾时，以最后发出的澄清、修改及补遗文件为准。</w:t>
      </w:r>
    </w:p>
    <w:p w14:paraId="36B5B78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注：</w:t>
      </w:r>
    </w:p>
    <w:p w14:paraId="2FF84DA0">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（1）质疑必须包含质疑事项、诉求、相关证明材料、质疑人的全称、联系人姓名及联系电话、联系人身份证复印件等，即实名质疑。非实名质疑，</w:t>
      </w:r>
      <w:r>
        <w:rPr>
          <w:rFonts w:hint="eastAsia" w:ascii="仿宋" w:eastAsia="仿宋"/>
          <w:sz w:val="28"/>
          <w:szCs w:val="28"/>
        </w:rPr>
        <w:t>招租人或重庆工商学校</w:t>
      </w:r>
      <w:r>
        <w:rPr>
          <w:rFonts w:hint="eastAsia" w:ascii="仿宋" w:eastAsia="仿宋" w:cs="宋体"/>
          <w:bCs/>
          <w:kern w:val="0"/>
          <w:sz w:val="28"/>
          <w:szCs w:val="28"/>
        </w:rPr>
        <w:t>不做任何形式的回复。</w:t>
      </w:r>
    </w:p>
    <w:p w14:paraId="7282DDBF">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（2）超出公开招租文件规定的质疑时间，</w:t>
      </w:r>
      <w:r>
        <w:rPr>
          <w:rFonts w:hint="eastAsia" w:ascii="仿宋" w:eastAsia="仿宋"/>
          <w:sz w:val="28"/>
          <w:szCs w:val="28"/>
        </w:rPr>
        <w:t>招租人</w:t>
      </w:r>
      <w:r>
        <w:rPr>
          <w:rFonts w:hint="eastAsia" w:ascii="仿宋" w:eastAsia="仿宋" w:cs="宋体"/>
          <w:bCs/>
          <w:kern w:val="0"/>
          <w:sz w:val="28"/>
          <w:szCs w:val="28"/>
        </w:rPr>
        <w:t>不作任何形式的答疑。</w:t>
      </w:r>
    </w:p>
    <w:p w14:paraId="6F59CEEB">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 xml:space="preserve">（3）为保证竞租人的质疑时效，不建议竞租人以邮寄方式递交质疑。（邮寄的时效性具有不确定性，如竞租人因此导致重庆工商学校不能在规定时间内收的质疑，重庆工商学校概不负责） </w:t>
      </w:r>
    </w:p>
    <w:p w14:paraId="3956E42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4）竞租人不论是否下载公开招租文件的澄清通知，都视为竞租人已知晓公开招租文件澄清通知的全部内容。如竞租人未提出疑问，视为完全理解并同意本公开招租文件。一经进入招租程序，即视为竞租人已详细阅读全部文件资料，完全理解公开招租文件所有条款内容并同意放弃对这方面有不明白及误解的权利。</w:t>
      </w:r>
    </w:p>
    <w:p w14:paraId="25D97E8E">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十、联系方式</w:t>
      </w:r>
    </w:p>
    <w:p w14:paraId="0AA4AF9A">
      <w:pPr>
        <w:spacing w:line="560" w:lineRule="exact"/>
        <w:ind w:firstLine="560" w:firstLineChars="200"/>
        <w:rPr>
          <w:rFonts w:hint="eastAsia" w:ascii="仿宋" w:eastAsia="仿宋"/>
          <w:sz w:val="28"/>
          <w:szCs w:val="28"/>
        </w:rPr>
      </w:pPr>
      <w:r>
        <w:rPr>
          <w:rFonts w:hint="eastAsia" w:ascii="仿宋" w:eastAsia="仿宋"/>
          <w:sz w:val="28"/>
          <w:szCs w:val="28"/>
        </w:rPr>
        <w:t>联系人: 钟世军</w:t>
      </w:r>
    </w:p>
    <w:p w14:paraId="153DA882">
      <w:pPr>
        <w:spacing w:line="560" w:lineRule="exact"/>
        <w:ind w:firstLine="560" w:firstLineChars="200"/>
        <w:rPr>
          <w:rFonts w:ascii="仿宋" w:eastAsia="仿宋"/>
          <w:sz w:val="28"/>
          <w:szCs w:val="28"/>
        </w:rPr>
      </w:pPr>
      <w:r>
        <w:rPr>
          <w:rFonts w:hint="eastAsia" w:ascii="仿宋" w:eastAsia="仿宋"/>
          <w:sz w:val="28"/>
          <w:szCs w:val="28"/>
        </w:rPr>
        <w:t>联系电话:  13883847490</w:t>
      </w:r>
    </w:p>
    <w:p w14:paraId="58B50857">
      <w:pPr>
        <w:spacing w:line="560" w:lineRule="exact"/>
        <w:rPr>
          <w:rFonts w:ascii="仿宋" w:eastAsia="仿宋"/>
          <w:sz w:val="28"/>
          <w:szCs w:val="28"/>
        </w:rPr>
      </w:pPr>
    </w:p>
    <w:p w14:paraId="36F011E5">
      <w:pPr>
        <w:spacing w:line="560" w:lineRule="exact"/>
        <w:ind w:firstLine="560" w:firstLineChars="200"/>
        <w:rPr>
          <w:rFonts w:hint="eastAsia" w:ascii="仿宋" w:eastAsia="仿宋"/>
          <w:sz w:val="28"/>
          <w:szCs w:val="28"/>
        </w:rPr>
      </w:pPr>
      <w:r>
        <w:rPr>
          <w:rFonts w:hint="eastAsia" w:ascii="仿宋" w:eastAsia="仿宋"/>
          <w:sz w:val="28"/>
          <w:szCs w:val="28"/>
        </w:rPr>
        <w:t xml:space="preserve">          </w:t>
      </w:r>
    </w:p>
    <w:p w14:paraId="5704B14B">
      <w:pPr>
        <w:widowControl/>
        <w:shd w:val="clear" w:color="auto" w:fill="FFFFFF"/>
        <w:wordWrap w:val="0"/>
        <w:spacing w:line="560" w:lineRule="exact"/>
        <w:ind w:right="1120" w:firstLine="3267" w:firstLineChars="1167"/>
        <w:jc w:val="center"/>
        <w:rPr>
          <w:rFonts w:ascii="仿宋" w:eastAsia="仿宋"/>
          <w:sz w:val="28"/>
          <w:szCs w:val="28"/>
        </w:rPr>
      </w:pPr>
      <w:r>
        <w:rPr>
          <w:rFonts w:hint="eastAsia" w:ascii="仿宋" w:eastAsia="仿宋"/>
          <w:sz w:val="28"/>
          <w:szCs w:val="28"/>
        </w:rPr>
        <w:t>招租人：</w:t>
      </w:r>
      <w:r>
        <w:rPr>
          <w:rFonts w:hint="eastAsia" w:ascii="仿宋" w:eastAsia="仿宋" w:cs="方正黑体_GBK"/>
          <w:sz w:val="28"/>
          <w:szCs w:val="28"/>
        </w:rPr>
        <w:t>重庆工商学校</w:t>
      </w:r>
    </w:p>
    <w:p w14:paraId="60FE74AE">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p>
    <w:p w14:paraId="5F228F5A">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r>
        <w:rPr>
          <w:rFonts w:hint="eastAsia" w:ascii="仿宋" w:eastAsia="仿宋"/>
          <w:sz w:val="28"/>
          <w:szCs w:val="28"/>
        </w:rPr>
        <w:t>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09</w:t>
      </w:r>
      <w:r>
        <w:rPr>
          <w:rFonts w:hint="eastAsia" w:ascii="仿宋" w:eastAsia="仿宋"/>
          <w:sz w:val="28"/>
          <w:szCs w:val="28"/>
        </w:rPr>
        <w:t>月</w:t>
      </w:r>
      <w:r>
        <w:rPr>
          <w:rFonts w:hint="eastAsia" w:ascii="仿宋" w:eastAsia="仿宋"/>
          <w:sz w:val="28"/>
          <w:szCs w:val="28"/>
          <w:lang w:val="en-US" w:eastAsia="zh-CN"/>
        </w:rPr>
        <w:t>17</w:t>
      </w:r>
      <w:r>
        <w:rPr>
          <w:rFonts w:hint="eastAsia" w:ascii="仿宋" w:eastAsia="仿宋"/>
          <w:sz w:val="28"/>
          <w:szCs w:val="28"/>
        </w:rPr>
        <w:t>日</w:t>
      </w:r>
    </w:p>
    <w:p w14:paraId="1B1D6A40">
      <w:pPr>
        <w:keepNext/>
        <w:pageBreakBefore/>
        <w:spacing w:line="560" w:lineRule="exact"/>
        <w:jc w:val="center"/>
        <w:rPr>
          <w:rFonts w:hint="eastAsia" w:ascii="黑体" w:hAnsi="黑体" w:eastAsia="黑体" w:cs="黑体"/>
          <w:b/>
          <w:sz w:val="52"/>
          <w:szCs w:val="52"/>
        </w:rPr>
      </w:pPr>
      <w:r>
        <w:rPr>
          <w:rFonts w:hint="eastAsia" w:ascii="黑体" w:hAnsi="黑体" w:eastAsia="黑体" w:cs="黑体"/>
          <w:bCs/>
          <w:sz w:val="52"/>
          <w:szCs w:val="52"/>
        </w:rPr>
        <w:t>第二部分</w:t>
      </w:r>
      <w:r>
        <w:rPr>
          <w:rFonts w:hint="eastAsia" w:ascii="黑体" w:hAnsi="黑体" w:eastAsia="黑体" w:cs="黑体"/>
          <w:b/>
          <w:sz w:val="52"/>
          <w:szCs w:val="52"/>
        </w:rPr>
        <w:t xml:space="preserve">  </w:t>
      </w:r>
    </w:p>
    <w:p w14:paraId="5E0D0D22">
      <w:pPr>
        <w:pStyle w:val="5"/>
        <w:rPr>
          <w:rFonts w:hint="eastAsia"/>
        </w:rPr>
      </w:pPr>
    </w:p>
    <w:p w14:paraId="48DF669A">
      <w:pPr>
        <w:keepNext/>
        <w:pageBreakBefore/>
        <w:spacing w:line="560" w:lineRule="exact"/>
        <w:jc w:val="center"/>
        <w:rPr>
          <w:rFonts w:hint="eastAsia" w:ascii="仿宋" w:hAnsi="仿宋" w:eastAsia="仿宋" w:cs="仿宋"/>
          <w:b/>
          <w:bCs/>
          <w:sz w:val="36"/>
          <w:szCs w:val="36"/>
        </w:rPr>
      </w:pPr>
      <w:r>
        <w:rPr>
          <w:rFonts w:hint="eastAsia" w:ascii="仿宋" w:hAnsi="仿宋" w:eastAsia="仿宋" w:cs="仿宋"/>
          <w:b/>
          <w:bCs/>
          <w:sz w:val="44"/>
          <w:szCs w:val="44"/>
        </w:rPr>
        <w:t>竞租人须知</w:t>
      </w:r>
    </w:p>
    <w:p w14:paraId="0949FD99">
      <w:pPr>
        <w:spacing w:line="560" w:lineRule="exact"/>
        <w:ind w:firstLine="562" w:firstLineChars="200"/>
        <w:rPr>
          <w:rFonts w:hint="eastAsia" w:ascii="仿宋" w:eastAsia="仿宋"/>
          <w:b/>
          <w:bCs/>
          <w:sz w:val="28"/>
          <w:szCs w:val="28"/>
        </w:rPr>
      </w:pPr>
    </w:p>
    <w:p w14:paraId="3C801986">
      <w:pPr>
        <w:spacing w:line="560" w:lineRule="exact"/>
        <w:ind w:firstLine="562" w:firstLineChars="200"/>
        <w:rPr>
          <w:rFonts w:hint="eastAsia" w:ascii="仿宋" w:eastAsia="仿宋"/>
          <w:b/>
          <w:bCs/>
          <w:sz w:val="28"/>
          <w:szCs w:val="28"/>
        </w:rPr>
      </w:pPr>
      <w:r>
        <w:rPr>
          <w:rFonts w:hint="eastAsia" w:ascii="仿宋" w:eastAsia="仿宋"/>
          <w:b/>
          <w:bCs/>
          <w:sz w:val="28"/>
          <w:szCs w:val="28"/>
        </w:rPr>
        <w:t>一、竞租人参与本次公开招租活动，应当：</w:t>
      </w:r>
    </w:p>
    <w:p w14:paraId="30B76E9C">
      <w:pPr>
        <w:spacing w:line="560" w:lineRule="exact"/>
        <w:ind w:firstLine="560" w:firstLineChars="200"/>
        <w:rPr>
          <w:rFonts w:hint="eastAsia" w:ascii="仿宋" w:eastAsia="仿宋" w:cs="宋体"/>
          <w:sz w:val="28"/>
          <w:szCs w:val="28"/>
        </w:rPr>
      </w:pPr>
      <w:r>
        <w:rPr>
          <w:rFonts w:hint="eastAsia" w:ascii="仿宋" w:eastAsia="仿宋" w:cs="宋体"/>
          <w:sz w:val="28"/>
          <w:szCs w:val="28"/>
        </w:rPr>
        <w:t>1．仔细阅读本次《国有产权公开招租公告》，并接受该公告的全部条款。</w:t>
      </w:r>
    </w:p>
    <w:p w14:paraId="31B1AE30">
      <w:pPr>
        <w:spacing w:line="560" w:lineRule="exact"/>
        <w:ind w:firstLine="560" w:firstLineChars="200"/>
        <w:rPr>
          <w:rFonts w:hint="eastAsia" w:ascii="仿宋" w:eastAsia="仿宋" w:cs="宋体"/>
          <w:sz w:val="28"/>
          <w:szCs w:val="28"/>
        </w:rPr>
      </w:pPr>
      <w:r>
        <w:rPr>
          <w:rFonts w:hint="eastAsia" w:ascii="仿宋" w:eastAsia="仿宋" w:cs="宋体"/>
          <w:sz w:val="28"/>
          <w:szCs w:val="28"/>
        </w:rPr>
        <w:t>2．仔细阅读本次《国有产权公开招租文件》，并接受本文件的全部条款。</w:t>
      </w:r>
    </w:p>
    <w:p w14:paraId="51539E7C">
      <w:pPr>
        <w:spacing w:line="560" w:lineRule="exact"/>
        <w:ind w:firstLine="560" w:firstLineChars="200"/>
        <w:rPr>
          <w:rFonts w:hint="eastAsia" w:ascii="仿宋" w:eastAsia="仿宋" w:cs="宋体"/>
          <w:sz w:val="28"/>
          <w:szCs w:val="28"/>
        </w:rPr>
      </w:pPr>
      <w:r>
        <w:rPr>
          <w:rFonts w:hint="eastAsia" w:ascii="仿宋" w:eastAsia="仿宋" w:cs="宋体"/>
          <w:sz w:val="28"/>
          <w:szCs w:val="28"/>
        </w:rPr>
        <w:t xml:space="preserve">3.竞租人自行踏勘现场，了解所租门面位置。 </w:t>
      </w:r>
    </w:p>
    <w:p w14:paraId="7F0BD562">
      <w:pPr>
        <w:spacing w:line="560" w:lineRule="exact"/>
        <w:ind w:firstLine="562" w:firstLineChars="200"/>
        <w:rPr>
          <w:rFonts w:hint="eastAsia" w:ascii="仿宋" w:eastAsia="仿宋"/>
          <w:b/>
          <w:bCs/>
          <w:sz w:val="28"/>
          <w:szCs w:val="28"/>
        </w:rPr>
      </w:pPr>
      <w:r>
        <w:rPr>
          <w:rFonts w:hint="eastAsia" w:ascii="仿宋" w:eastAsia="仿宋"/>
          <w:b/>
          <w:bCs/>
          <w:sz w:val="28"/>
          <w:szCs w:val="28"/>
        </w:rPr>
        <w:t>二、交易方式</w:t>
      </w:r>
    </w:p>
    <w:p w14:paraId="6DDCB3E4">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本次交易采取第一次书面报价加现场多轮竞价方式。以价高者得的原则确定中标人。评标小组由招租方人员组成。</w:t>
      </w:r>
    </w:p>
    <w:p w14:paraId="5E62B48D">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三、招租文件</w:t>
      </w:r>
    </w:p>
    <w:p w14:paraId="2869F272">
      <w:pPr>
        <w:spacing w:line="560" w:lineRule="exact"/>
        <w:ind w:firstLine="560" w:firstLineChars="200"/>
        <w:rPr>
          <w:rFonts w:hint="eastAsia" w:ascii="仿宋" w:eastAsia="仿宋" w:cs="宋体"/>
          <w:sz w:val="28"/>
          <w:szCs w:val="28"/>
        </w:rPr>
      </w:pPr>
      <w:r>
        <w:rPr>
          <w:rFonts w:hint="eastAsia" w:ascii="仿宋" w:eastAsia="仿宋" w:cs="宋体"/>
          <w:sz w:val="28"/>
          <w:szCs w:val="28"/>
        </w:rPr>
        <w:t>1.招租文件包括《招租公告》、《竞价须知》和《公开招租竞租申请》、《</w:t>
      </w:r>
      <w:r>
        <w:rPr>
          <w:rFonts w:hint="eastAsia" w:ascii="仿宋" w:eastAsia="仿宋" w:cs="宋体"/>
          <w:bCs/>
          <w:sz w:val="28"/>
          <w:szCs w:val="28"/>
        </w:rPr>
        <w:t>房屋租赁合同（样本）</w:t>
      </w:r>
      <w:r>
        <w:rPr>
          <w:rFonts w:hint="eastAsia" w:ascii="仿宋" w:eastAsia="仿宋" w:cs="宋体"/>
          <w:sz w:val="28"/>
          <w:szCs w:val="28"/>
        </w:rPr>
        <w:t>》及相关的澄清、修改、补充等内容。</w:t>
      </w:r>
    </w:p>
    <w:p w14:paraId="1024D1B7">
      <w:pPr>
        <w:spacing w:line="560" w:lineRule="exact"/>
        <w:ind w:firstLine="560" w:firstLineChars="200"/>
        <w:rPr>
          <w:rFonts w:hint="eastAsia" w:ascii="仿宋" w:eastAsia="仿宋" w:cs="宋体"/>
          <w:sz w:val="28"/>
          <w:szCs w:val="28"/>
        </w:rPr>
      </w:pPr>
      <w:r>
        <w:rPr>
          <w:rFonts w:hint="eastAsia" w:ascii="仿宋" w:eastAsia="仿宋" w:cs="宋体"/>
          <w:sz w:val="28"/>
          <w:szCs w:val="28"/>
        </w:rPr>
        <w:t>2.招租信息如有澄清、修改、补充，将在</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发布补遗公告，补遗公告与之前不一致的地方，以补遗公告为准。</w:t>
      </w:r>
    </w:p>
    <w:p w14:paraId="602A6DD5">
      <w:pPr>
        <w:spacing w:line="560" w:lineRule="exact"/>
        <w:ind w:firstLine="562" w:firstLineChars="200"/>
        <w:rPr>
          <w:rFonts w:hint="eastAsia" w:ascii="仿宋" w:eastAsia="仿宋" w:cs="宋体"/>
          <w:b/>
          <w:bCs/>
          <w:sz w:val="28"/>
          <w:szCs w:val="28"/>
        </w:rPr>
      </w:pPr>
      <w:r>
        <w:rPr>
          <w:rFonts w:hint="eastAsia" w:ascii="方正仿宋_GBK" w:hAnsi="方正仿宋_GBK" w:eastAsia="仿宋" w:cs="宋体"/>
          <w:b/>
          <w:bCs/>
          <w:sz w:val="28"/>
          <w:szCs w:val="28"/>
        </w:rPr>
        <w:t> </w:t>
      </w:r>
      <w:r>
        <w:rPr>
          <w:rFonts w:hint="eastAsia" w:ascii="仿宋" w:eastAsia="仿宋" w:cs="宋体"/>
          <w:b/>
          <w:bCs/>
          <w:sz w:val="28"/>
          <w:szCs w:val="28"/>
        </w:rPr>
        <w:t>四、报名</w:t>
      </w:r>
    </w:p>
    <w:p w14:paraId="3E7FD4A5">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1400AE78">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0D0CB09D">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2F09459F">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（2）自行密封完整的《第一次书面报价单》；</w:t>
      </w:r>
    </w:p>
    <w:p w14:paraId="610904B5">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（3）有效身份证明原件（竞租人为自然人的，本人须持身份证原件；竞租人为法人或其他组织的，法定代表人（单位负责人）或授权代表，须持法人营业执照副本原件和本人身份证原件）；</w:t>
      </w:r>
    </w:p>
    <w:p w14:paraId="1D3F4F7A">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未递交、逾期递交或递交资料不全的竞租人，被视为放弃竞租资格。现场竞价资格宣布后，归还竞租人原件（《竞租申请文件》和《第一次书面报价单》除外）。</w:t>
      </w:r>
    </w:p>
    <w:p w14:paraId="7703049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五、交易方式</w:t>
      </w:r>
    </w:p>
    <w:p w14:paraId="024172BD">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本次交易采取第一次书面报价加现场多轮竞价方式，按每平方米月租金的方式进行报价。以价高者得的原则确定中标人。竞租人的第一次书面报价不低于招租底价，即为有效报价。</w:t>
      </w:r>
    </w:p>
    <w:p w14:paraId="1C1E3A24">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1.如果有效报价的竞租人只有一家，直接确定其为中标人。中标人的第一次书面报价为成交价。</w:t>
      </w:r>
    </w:p>
    <w:p w14:paraId="67488504">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2.如果有效报价的竞租人只有两家或三家，则直接进入现场竞价环节，按现场竞价规则确定最高竞价为中标人。</w:t>
      </w:r>
    </w:p>
    <w:p w14:paraId="355092A8">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3.如果有效报价的竞租人大于三家，则前三名最高有效报价的竞租人获得现场竞价资格，按现场竞价规则确定最高竞价为中标人。</w:t>
      </w:r>
    </w:p>
    <w:p w14:paraId="0E9A1047">
      <w:pPr>
        <w:spacing w:line="560" w:lineRule="exact"/>
        <w:ind w:firstLine="560" w:firstLineChars="200"/>
        <w:rPr>
          <w:rFonts w:hint="eastAsia" w:ascii="仿宋" w:eastAsia="仿宋" w:cs="宋体"/>
          <w:sz w:val="28"/>
          <w:szCs w:val="28"/>
        </w:rPr>
      </w:pPr>
      <w:r>
        <w:rPr>
          <w:rFonts w:hint="eastAsia" w:ascii="仿宋" w:eastAsia="仿宋" w:cs="宋体"/>
          <w:sz w:val="28"/>
          <w:szCs w:val="28"/>
        </w:rPr>
        <w:t>4.如果竞租人的第一次书面报价均低于招租底价，则不再组织现场竞价，项目流拍。</w:t>
      </w:r>
    </w:p>
    <w:p w14:paraId="79790088">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六、现场竞价资格确认</w:t>
      </w:r>
    </w:p>
    <w:p w14:paraId="7B94D22B">
      <w:pPr>
        <w:spacing w:line="560" w:lineRule="exact"/>
        <w:ind w:firstLine="560" w:firstLineChars="200"/>
        <w:rPr>
          <w:rFonts w:hint="eastAsia" w:ascii="仿宋" w:eastAsia="仿宋" w:cs="宋体"/>
          <w:sz w:val="28"/>
          <w:szCs w:val="28"/>
        </w:rPr>
      </w:pPr>
      <w:r>
        <w:rPr>
          <w:rFonts w:hint="eastAsia" w:ascii="仿宋" w:eastAsia="仿宋" w:cs="宋体"/>
          <w:sz w:val="28"/>
          <w:szCs w:val="28"/>
        </w:rPr>
        <w:t>1.经招租人审查，竞租人的《竞租申请文件》、《第一次书面报价单》等竞租申请资料符合招租文件要求；</w:t>
      </w:r>
    </w:p>
    <w:p w14:paraId="01B83586">
      <w:pPr>
        <w:spacing w:line="560" w:lineRule="exact"/>
        <w:ind w:firstLine="560" w:firstLineChars="200"/>
        <w:rPr>
          <w:rFonts w:hint="eastAsia" w:ascii="仿宋" w:eastAsia="仿宋" w:cs="宋体"/>
          <w:sz w:val="28"/>
          <w:szCs w:val="28"/>
        </w:rPr>
      </w:pPr>
      <w:r>
        <w:rPr>
          <w:rFonts w:hint="eastAsia" w:ascii="仿宋" w:eastAsia="仿宋" w:cs="宋体"/>
          <w:sz w:val="28"/>
          <w:szCs w:val="28"/>
        </w:rPr>
        <w:t>2.</w:t>
      </w:r>
      <w:r>
        <w:rPr>
          <w:rFonts w:hint="eastAsia" w:ascii="仿宋" w:eastAsia="仿宋"/>
          <w:sz w:val="28"/>
          <w:szCs w:val="28"/>
        </w:rPr>
        <w:t>重庆工商学校</w:t>
      </w:r>
      <w:r>
        <w:rPr>
          <w:rFonts w:hint="eastAsia" w:ascii="仿宋" w:eastAsia="仿宋" w:cs="宋体"/>
          <w:sz w:val="28"/>
          <w:szCs w:val="28"/>
        </w:rPr>
        <w:t>统一开启并宣布竞租人的第一次书面报价。按由高到低的顺序将有效的第一次书面报价进行排列。</w:t>
      </w:r>
    </w:p>
    <w:p w14:paraId="0506D822">
      <w:pPr>
        <w:spacing w:line="560" w:lineRule="exact"/>
        <w:ind w:firstLine="560" w:firstLineChars="200"/>
        <w:rPr>
          <w:rFonts w:hint="eastAsia" w:ascii="仿宋" w:eastAsia="仿宋" w:cs="宋体"/>
          <w:sz w:val="28"/>
          <w:szCs w:val="28"/>
        </w:rPr>
      </w:pPr>
      <w:r>
        <w:rPr>
          <w:rFonts w:hint="eastAsia" w:ascii="仿宋" w:eastAsia="仿宋" w:cs="宋体"/>
          <w:sz w:val="28"/>
          <w:szCs w:val="28"/>
        </w:rPr>
        <w:t>3.</w:t>
      </w:r>
      <w:r>
        <w:rPr>
          <w:rFonts w:hint="eastAsia" w:ascii="仿宋" w:eastAsia="仿宋"/>
          <w:sz w:val="28"/>
          <w:szCs w:val="28"/>
        </w:rPr>
        <w:t>重庆工商学校</w:t>
      </w:r>
      <w:r>
        <w:rPr>
          <w:rFonts w:hint="eastAsia" w:ascii="仿宋" w:eastAsia="仿宋" w:cs="宋体"/>
          <w:sz w:val="28"/>
          <w:szCs w:val="28"/>
        </w:rPr>
        <w:t>宣布获得现场竞价资格的竞租人名单。经招租人和监督部门代表确认后，获得现场竞价资格的竞租人代表（自然人须本人到场；法人或其他组织参与竞价的，须法人（单位负责人）或授权代表到场）参加现场竞价。</w:t>
      </w:r>
    </w:p>
    <w:p w14:paraId="55114039">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七、现场竞价规则</w:t>
      </w:r>
    </w:p>
    <w:p w14:paraId="31D77EA8">
      <w:pPr>
        <w:spacing w:line="560" w:lineRule="exact"/>
        <w:ind w:firstLine="560" w:firstLineChars="200"/>
        <w:rPr>
          <w:rFonts w:hint="eastAsia" w:ascii="仿宋" w:eastAsia="仿宋" w:cs="宋体"/>
          <w:sz w:val="28"/>
          <w:szCs w:val="28"/>
        </w:rPr>
      </w:pPr>
      <w:r>
        <w:rPr>
          <w:rFonts w:hint="eastAsia" w:ascii="仿宋" w:eastAsia="仿宋" w:cs="宋体"/>
          <w:sz w:val="28"/>
          <w:szCs w:val="28"/>
        </w:rPr>
        <w:t>1．现场竞价起始价为第一次书面报价的最高价，竞租人参与现场竞价时必须在起始价的基础上增价，增加金额须为整数，直到出现最高价。如现场出现两个以上（含两个）相同的最高报价且无人继续再报更高价位的报价时，那么</w:t>
      </w:r>
      <w:r>
        <w:rPr>
          <w:rFonts w:hint="eastAsia" w:ascii="仿宋" w:eastAsia="仿宋" w:cs="宋体"/>
          <w:bCs/>
          <w:sz w:val="28"/>
          <w:szCs w:val="28"/>
        </w:rPr>
        <w:t>以竞租人现场抽签方式确定中标人（约</w:t>
      </w:r>
      <w:r>
        <w:rPr>
          <w:rFonts w:hint="eastAsia" w:ascii="仿宋" w:eastAsia="仿宋" w:cs="宋体"/>
          <w:sz w:val="28"/>
          <w:szCs w:val="28"/>
        </w:rPr>
        <w:t>定享有优先租赁权的除外，如相同最高报价中有享有优先租赁权的竞租人，则享有优先租赁权的竞租人为成交人）。</w:t>
      </w:r>
      <w:r>
        <w:rPr>
          <w:rFonts w:hint="eastAsia" w:ascii="仿宋" w:eastAsia="仿宋" w:cs="宋体"/>
          <w:bCs/>
          <w:sz w:val="28"/>
          <w:szCs w:val="28"/>
        </w:rPr>
        <w:t>如果出现并列第二名，</w:t>
      </w:r>
      <w:r>
        <w:rPr>
          <w:rFonts w:hint="eastAsia" w:ascii="仿宋" w:eastAsia="仿宋" w:cs="宋体"/>
          <w:sz w:val="28"/>
          <w:szCs w:val="28"/>
        </w:rPr>
        <w:t>且与第一名的价差不高于10%的情况下，必须在并列第二名投标人中重新现场竞价（此次加价幅度为增价幅度10%的整数倍），确定二、三名排名（此次报价不得低于并列第二名时的报价）。</w:t>
      </w:r>
    </w:p>
    <w:p w14:paraId="57F846BB">
      <w:pPr>
        <w:spacing w:line="560" w:lineRule="exact"/>
        <w:ind w:firstLine="560" w:firstLineChars="200"/>
        <w:rPr>
          <w:rFonts w:hint="eastAsia" w:ascii="仿宋" w:eastAsia="仿宋" w:cs="宋体"/>
          <w:sz w:val="28"/>
          <w:szCs w:val="28"/>
        </w:rPr>
      </w:pPr>
      <w:r>
        <w:rPr>
          <w:rFonts w:hint="eastAsia" w:ascii="仿宋" w:eastAsia="仿宋" w:cs="宋体"/>
          <w:sz w:val="28"/>
          <w:szCs w:val="28"/>
        </w:rPr>
        <w:t>2．若现场第一轮竞价中无人报价，则确定第一次书面报价最高报价者为中标人。</w:t>
      </w:r>
    </w:p>
    <w:p w14:paraId="033A8F25">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3.竞租人在现场竞价中一旦不提交书面报价，即视为退出竞价，不得在此后的竞价中再次提交报价。</w:t>
      </w:r>
    </w:p>
    <w:p w14:paraId="6A84801E">
      <w:pPr>
        <w:spacing w:line="560" w:lineRule="exact"/>
        <w:ind w:firstLine="560" w:firstLineChars="200"/>
        <w:rPr>
          <w:rFonts w:hint="eastAsia" w:ascii="仿宋" w:eastAsia="仿宋" w:cs="宋体"/>
          <w:sz w:val="28"/>
          <w:szCs w:val="28"/>
        </w:rPr>
      </w:pPr>
      <w:r>
        <w:rPr>
          <w:rFonts w:hint="eastAsia" w:ascii="仿宋" w:eastAsia="仿宋" w:cs="宋体"/>
          <w:sz w:val="28"/>
          <w:szCs w:val="28"/>
        </w:rPr>
        <w:t>4．若竞租人参与现场竞价时未按竞价规定报价，其报价无效同时失去下一轮竞价资格。</w:t>
      </w:r>
    </w:p>
    <w:p w14:paraId="307F5AE3">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八、成交</w:t>
      </w:r>
    </w:p>
    <w:p w14:paraId="178EDF80">
      <w:pPr>
        <w:spacing w:line="560" w:lineRule="exact"/>
        <w:ind w:firstLine="560" w:firstLineChars="200"/>
        <w:rPr>
          <w:rFonts w:hint="eastAsia" w:ascii="仿宋" w:eastAsia="仿宋" w:cs="宋体"/>
          <w:bCs/>
          <w:color w:val="FF0000"/>
          <w:sz w:val="28"/>
          <w:szCs w:val="28"/>
        </w:rPr>
      </w:pPr>
      <w:r>
        <w:rPr>
          <w:rFonts w:hint="eastAsia" w:ascii="仿宋" w:eastAsia="仿宋" w:cs="宋体"/>
          <w:sz w:val="28"/>
          <w:szCs w:val="28"/>
        </w:rPr>
        <w:t>1.</w:t>
      </w:r>
      <w:r>
        <w:rPr>
          <w:rFonts w:hint="eastAsia" w:ascii="仿宋" w:eastAsia="仿宋" w:cs="宋体"/>
          <w:bCs/>
          <w:sz w:val="28"/>
          <w:szCs w:val="28"/>
        </w:rPr>
        <w:t>成交公示期满后，竞租人与重庆工商学校签订《公开招租竞价成交确认书》，并于次日起15日内与出租方签订《房屋租赁合同》，一次性缴清履约保证金和约定的租金。具体内容以公告和合同为准。</w:t>
      </w:r>
    </w:p>
    <w:p w14:paraId="7A7BD346">
      <w:pPr>
        <w:spacing w:line="560" w:lineRule="exact"/>
        <w:ind w:firstLine="560" w:firstLineChars="200"/>
        <w:rPr>
          <w:rFonts w:hint="eastAsia" w:ascii="仿宋" w:eastAsia="仿宋" w:cs="宋体"/>
          <w:bCs/>
          <w:sz w:val="28"/>
          <w:szCs w:val="28"/>
        </w:rPr>
      </w:pPr>
      <w:r>
        <w:rPr>
          <w:rFonts w:hint="eastAsia" w:ascii="仿宋" w:eastAsia="仿宋" w:cs="宋体"/>
          <w:bCs/>
          <w:sz w:val="28"/>
          <w:szCs w:val="28"/>
        </w:rPr>
        <w:t>2.成交后，如果出现竞租人弃标或被取消成交资格，且第二中标顺序人的报价与第一中标人报价差额在10%（10%含）以内，可顺延为中标人，也可重新组织公开招租。</w:t>
      </w:r>
    </w:p>
    <w:p w14:paraId="38DE1B9E">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九、竞租人有如下行为之一时，将取消其竞租资格、现场竞价资格或成交资格，竞租保证金不予退还，同时招租人有权追偿因此而造成的经济损失：</w:t>
      </w:r>
    </w:p>
    <w:p w14:paraId="4D54B14E">
      <w:pPr>
        <w:spacing w:line="560" w:lineRule="exact"/>
        <w:ind w:firstLine="560" w:firstLineChars="200"/>
        <w:rPr>
          <w:rFonts w:hint="eastAsia" w:ascii="仿宋" w:eastAsia="仿宋" w:cs="宋体"/>
          <w:sz w:val="28"/>
          <w:szCs w:val="28"/>
        </w:rPr>
      </w:pPr>
      <w:r>
        <w:rPr>
          <w:rFonts w:hint="eastAsia" w:ascii="仿宋" w:eastAsia="仿宋" w:cs="宋体"/>
          <w:sz w:val="28"/>
          <w:szCs w:val="28"/>
        </w:rPr>
        <w:t>1．扰乱公开招租现场秩序、干扰招租报价工作、操纵、垄断、恶意串通、损害国家、集体或他人合法权益的；</w:t>
      </w:r>
    </w:p>
    <w:p w14:paraId="7E45D74F">
      <w:pPr>
        <w:spacing w:line="560" w:lineRule="exact"/>
        <w:ind w:firstLine="560" w:firstLineChars="200"/>
        <w:rPr>
          <w:rFonts w:hint="eastAsia" w:ascii="仿宋" w:eastAsia="仿宋" w:cs="宋体"/>
          <w:sz w:val="28"/>
          <w:szCs w:val="28"/>
        </w:rPr>
      </w:pPr>
      <w:r>
        <w:rPr>
          <w:rFonts w:hint="eastAsia" w:ascii="仿宋" w:eastAsia="仿宋" w:cs="宋体"/>
          <w:sz w:val="28"/>
          <w:szCs w:val="28"/>
        </w:rPr>
        <w:t>2．提供虚假资料参与竞价的；</w:t>
      </w:r>
    </w:p>
    <w:p w14:paraId="16EBCE80">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3．有效报价后又声明撤销的；</w:t>
      </w:r>
    </w:p>
    <w:p w14:paraId="32C4CB9A">
      <w:pPr>
        <w:spacing w:line="560" w:lineRule="exact"/>
        <w:ind w:firstLine="560" w:firstLineChars="200"/>
        <w:rPr>
          <w:rFonts w:hint="eastAsia" w:ascii="仿宋" w:eastAsia="仿宋" w:cs="宋体"/>
          <w:sz w:val="28"/>
          <w:szCs w:val="28"/>
        </w:rPr>
      </w:pPr>
      <w:r>
        <w:rPr>
          <w:rFonts w:hint="eastAsia" w:ascii="仿宋" w:eastAsia="仿宋" w:cs="宋体"/>
          <w:sz w:val="28"/>
          <w:szCs w:val="28"/>
        </w:rPr>
        <w:t>4．被确定为中标人后，放弃或拒绝签署《成交确认书》的、未在规定的时间内签订《租赁合同》的、逾期未在指定地方缴纳所须缴纳全部款项的；</w:t>
      </w:r>
    </w:p>
    <w:p w14:paraId="5DACFD92">
      <w:pPr>
        <w:spacing w:line="560" w:lineRule="exact"/>
        <w:ind w:firstLine="560" w:firstLineChars="200"/>
        <w:rPr>
          <w:rFonts w:hint="eastAsia" w:ascii="仿宋" w:eastAsia="仿宋" w:cs="宋体"/>
          <w:sz w:val="28"/>
          <w:szCs w:val="28"/>
        </w:rPr>
      </w:pPr>
      <w:r>
        <w:rPr>
          <w:rFonts w:hint="eastAsia" w:ascii="仿宋" w:eastAsia="仿宋" w:cs="宋体"/>
          <w:sz w:val="28"/>
          <w:szCs w:val="28"/>
        </w:rPr>
        <w:t>5．若</w:t>
      </w:r>
      <w:r>
        <w:rPr>
          <w:rFonts w:hint="eastAsia" w:ascii="仿宋" w:eastAsia="仿宋" w:cs="宋体"/>
          <w:bCs/>
          <w:sz w:val="28"/>
          <w:szCs w:val="28"/>
        </w:rPr>
        <w:t>竞租人</w:t>
      </w:r>
      <w:r>
        <w:rPr>
          <w:rFonts w:hint="eastAsia" w:ascii="仿宋" w:eastAsia="仿宋" w:cs="宋体"/>
          <w:sz w:val="28"/>
          <w:szCs w:val="28"/>
        </w:rPr>
        <w:t>相互勾结，故意抬高或者压低标价，以排挤竞争对手公平竞争的，其竞价无效，没收竞租保证金，并提交有关部门严肃处理；</w:t>
      </w:r>
    </w:p>
    <w:p w14:paraId="5FEDBA5F">
      <w:pPr>
        <w:spacing w:line="560" w:lineRule="exact"/>
        <w:ind w:firstLine="560" w:firstLineChars="200"/>
        <w:rPr>
          <w:rFonts w:hint="eastAsia" w:ascii="仿宋" w:eastAsia="仿宋" w:cs="宋体"/>
          <w:sz w:val="28"/>
          <w:szCs w:val="28"/>
        </w:rPr>
      </w:pPr>
      <w:r>
        <w:rPr>
          <w:rFonts w:hint="eastAsia" w:ascii="仿宋" w:eastAsia="仿宋" w:cs="宋体"/>
          <w:sz w:val="28"/>
          <w:szCs w:val="28"/>
        </w:rPr>
        <w:t>6．进入招租会竞价室后，通讯设备未关闭，交头接耳、随意走动以及不听从工作人员安排等行为的。</w:t>
      </w:r>
    </w:p>
    <w:p w14:paraId="756992F9">
      <w:pPr>
        <w:pStyle w:val="5"/>
        <w:spacing w:line="560" w:lineRule="exact"/>
        <w:ind w:firstLine="560"/>
        <w:rPr>
          <w:rFonts w:hint="eastAsia" w:eastAsia="仿宋"/>
          <w:sz w:val="28"/>
          <w:szCs w:val="28"/>
        </w:rPr>
      </w:pPr>
      <w:r>
        <w:rPr>
          <w:rFonts w:hint="eastAsia" w:ascii="仿宋" w:eastAsia="仿宋" w:cs="宋体"/>
          <w:sz w:val="28"/>
          <w:szCs w:val="28"/>
        </w:rPr>
        <w:t>7.被有关机构纳入为失信人的</w:t>
      </w:r>
      <w:r>
        <w:rPr>
          <w:rFonts w:hint="eastAsia" w:eastAsia="仿宋"/>
          <w:sz w:val="28"/>
          <w:szCs w:val="28"/>
        </w:rPr>
        <w:t>。</w:t>
      </w:r>
    </w:p>
    <w:p w14:paraId="45326D31">
      <w:pPr>
        <w:pStyle w:val="5"/>
        <w:spacing w:line="560" w:lineRule="exact"/>
        <w:ind w:firstLine="560"/>
        <w:rPr>
          <w:rFonts w:hint="eastAsia" w:ascii="仿宋" w:eastAsia="仿宋" w:cs="宋体"/>
          <w:b/>
          <w:bCs/>
          <w:sz w:val="28"/>
          <w:szCs w:val="28"/>
        </w:rPr>
      </w:pPr>
      <w:r>
        <w:rPr>
          <w:rFonts w:hint="eastAsia" w:ascii="仿宋" w:eastAsia="仿宋" w:cs="宋体"/>
          <w:b/>
          <w:bCs/>
          <w:sz w:val="28"/>
          <w:szCs w:val="28"/>
        </w:rPr>
        <w:t>十、资产交接</w:t>
      </w:r>
    </w:p>
    <w:p w14:paraId="20273B1E">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原承租人未参加招租竞价的，招租人应通知其应于竞价之日起15日内移交房屋，按时移交房屋的依照合同退还其履约保证金（如果原租赁合同另有约定的，按约定办理）。如原承租人未移交房屋，招租人经与原承租人协商，仍不移交的，招租人依法提起诉讼，原承租人承担由此引起的一切法律和经济责任。在此期间竞租人与招租人签订的《租赁合同》暂缓执行，竞租人有权以书面形式提出解除《租赁合同》，双方按照合同专用条款执行。</w:t>
      </w:r>
    </w:p>
    <w:p w14:paraId="754335D3">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原承租人参加竞价但未能中标成为竞得人，应在竞价完成之日起15日内向招租人移交房屋，所交竞租保证金转化为向招租人缴纳的房屋移交保证金，由交易中心代原承租人转付招租人，待其完成房屋移交后，招租人予以退还。</w:t>
      </w:r>
    </w:p>
    <w:p w14:paraId="3363E496">
      <w:pPr>
        <w:spacing w:line="560" w:lineRule="exact"/>
        <w:ind w:firstLine="560" w:firstLineChars="200"/>
        <w:rPr>
          <w:rFonts w:hint="eastAsia" w:ascii="仿宋" w:eastAsia="仿宋" w:cs="宋体"/>
          <w:sz w:val="28"/>
          <w:szCs w:val="28"/>
        </w:rPr>
      </w:pPr>
      <w:r>
        <w:rPr>
          <w:rFonts w:hint="eastAsia" w:ascii="仿宋" w:eastAsia="仿宋" w:cs="宋体"/>
          <w:sz w:val="28"/>
          <w:szCs w:val="28"/>
        </w:rPr>
        <w:t>3．招租标的物的水电等附属设施由</w:t>
      </w:r>
      <w:r>
        <w:rPr>
          <w:rFonts w:hint="eastAsia" w:ascii="仿宋" w:eastAsia="仿宋" w:cs="宋体"/>
          <w:bCs/>
          <w:sz w:val="28"/>
          <w:szCs w:val="28"/>
        </w:rPr>
        <w:t>竞租人</w:t>
      </w:r>
      <w:r>
        <w:rPr>
          <w:rFonts w:hint="eastAsia" w:ascii="仿宋" w:eastAsia="仿宋" w:cs="宋体"/>
          <w:sz w:val="28"/>
          <w:szCs w:val="28"/>
        </w:rPr>
        <w:t>自行安装或与原承租人办理交接手续。安装费用由</w:t>
      </w:r>
      <w:r>
        <w:rPr>
          <w:rFonts w:hint="eastAsia" w:ascii="仿宋" w:eastAsia="仿宋" w:cs="宋体"/>
          <w:bCs/>
          <w:sz w:val="28"/>
          <w:szCs w:val="28"/>
        </w:rPr>
        <w:t>竞租人</w:t>
      </w:r>
      <w:r>
        <w:rPr>
          <w:rFonts w:hint="eastAsia" w:ascii="仿宋" w:eastAsia="仿宋" w:cs="宋体"/>
          <w:sz w:val="28"/>
          <w:szCs w:val="28"/>
        </w:rPr>
        <w:t>自理，如</w:t>
      </w:r>
      <w:r>
        <w:rPr>
          <w:rFonts w:hint="eastAsia" w:ascii="仿宋" w:eastAsia="仿宋" w:cs="宋体"/>
          <w:bCs/>
          <w:sz w:val="28"/>
          <w:szCs w:val="28"/>
        </w:rPr>
        <w:t>竞租人</w:t>
      </w:r>
      <w:r>
        <w:rPr>
          <w:rFonts w:hint="eastAsia" w:ascii="仿宋" w:eastAsia="仿宋" w:cs="宋体"/>
          <w:sz w:val="28"/>
          <w:szCs w:val="28"/>
        </w:rPr>
        <w:t>需要与原承租人办理交接手续，原则上双方凭水电部门的收款票据办理费用结算及过户手续，原承租人无法提供相关票据的，由</w:t>
      </w:r>
      <w:r>
        <w:rPr>
          <w:rFonts w:hint="eastAsia" w:ascii="仿宋" w:eastAsia="仿宋" w:cs="宋体"/>
          <w:bCs/>
          <w:sz w:val="28"/>
          <w:szCs w:val="28"/>
        </w:rPr>
        <w:t>竞租人</w:t>
      </w:r>
      <w:r>
        <w:rPr>
          <w:rFonts w:hint="eastAsia" w:ascii="仿宋" w:eastAsia="仿宋" w:cs="宋体"/>
          <w:sz w:val="28"/>
          <w:szCs w:val="28"/>
        </w:rPr>
        <w:t>与原承租人根据市场价格平等协商交接，如协商未能达成一致，由原承租人在招租之日起一周内，对原承租房屋的附属设施除隔墙和地板外的部分自行拆除。</w:t>
      </w:r>
    </w:p>
    <w:p w14:paraId="55B1400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十一、特别告知</w:t>
      </w:r>
    </w:p>
    <w:p w14:paraId="386BF362">
      <w:pPr>
        <w:spacing w:line="560" w:lineRule="exact"/>
        <w:ind w:firstLine="560" w:firstLineChars="200"/>
        <w:rPr>
          <w:rFonts w:hint="eastAsia" w:ascii="仿宋" w:eastAsia="仿宋"/>
          <w:sz w:val="28"/>
          <w:szCs w:val="28"/>
        </w:rPr>
      </w:pPr>
      <w:r>
        <w:rPr>
          <w:rFonts w:hint="eastAsia" w:ascii="仿宋" w:eastAsia="仿宋"/>
          <w:sz w:val="28"/>
          <w:szCs w:val="28"/>
        </w:rPr>
        <w:t>1. 本次招租的房屋未经出租方书面同意不得转租、转借或以其他方式变相转租。</w:t>
      </w:r>
    </w:p>
    <w:p w14:paraId="2B6A4D57">
      <w:pPr>
        <w:spacing w:line="560" w:lineRule="exact"/>
        <w:ind w:firstLine="560" w:firstLineChars="200"/>
        <w:rPr>
          <w:rFonts w:hint="eastAsia" w:ascii="仿宋" w:eastAsia="仿宋"/>
          <w:sz w:val="28"/>
          <w:szCs w:val="28"/>
        </w:rPr>
      </w:pPr>
      <w:r>
        <w:rPr>
          <w:rFonts w:hint="eastAsia" w:ascii="仿宋" w:eastAsia="仿宋"/>
          <w:sz w:val="28"/>
          <w:szCs w:val="28"/>
        </w:rPr>
        <w:t>2. 租期内如因国家政策改变或出租方因规划需要或因政府规划拆迁等不可抗力因素，需中止合同时，出租方提前通知承租方，承租方须无条件服从。出租方退回承租方余期租金及承租保证金，对因此造成的损失不做赔偿。</w:t>
      </w:r>
    </w:p>
    <w:p w14:paraId="1EECADBB">
      <w:pPr>
        <w:pStyle w:val="5"/>
        <w:spacing w:line="560" w:lineRule="exact"/>
        <w:ind w:firstLine="560" w:firstLineChars="200"/>
        <w:rPr>
          <w:rFonts w:eastAsia="仿宋"/>
          <w:sz w:val="28"/>
          <w:szCs w:val="28"/>
        </w:rPr>
      </w:pPr>
      <w:r>
        <w:rPr>
          <w:rFonts w:hint="eastAsia" w:ascii="仿宋" w:eastAsia="仿宋"/>
          <w:sz w:val="28"/>
          <w:szCs w:val="28"/>
        </w:rPr>
        <w:t>3.租期满后，乙方未继续租赁，在进行资产移交前将自己物品自行拆除搬移，但不得对室内地面、隔墙进行破坏，否则履约保证金不予退还。</w:t>
      </w:r>
    </w:p>
    <w:p w14:paraId="16F7BC15">
      <w:pPr>
        <w:spacing w:line="560" w:lineRule="exact"/>
        <w:ind w:firstLine="560" w:firstLineChars="200"/>
        <w:rPr>
          <w:rFonts w:hint="eastAsia" w:ascii="仿宋" w:eastAsia="仿宋"/>
          <w:sz w:val="28"/>
          <w:szCs w:val="28"/>
        </w:rPr>
      </w:pPr>
      <w:r>
        <w:rPr>
          <w:rFonts w:hint="eastAsia" w:ascii="仿宋" w:eastAsia="仿宋"/>
          <w:sz w:val="28"/>
          <w:szCs w:val="28"/>
        </w:rPr>
        <w:t>十一、竞租人有违反《公开招租公告》和本部分竞价须知条款行为的，将被取消竞租和承租资格，所交纳的竞租（履约）保证金不予退还，同时出租方保留通过法律途径进行追诉的权利。</w:t>
      </w:r>
    </w:p>
    <w:p w14:paraId="0ED8DF36">
      <w:pPr>
        <w:spacing w:line="560" w:lineRule="exact"/>
        <w:ind w:firstLine="560" w:firstLineChars="200"/>
        <w:rPr>
          <w:rFonts w:hint="eastAsia" w:ascii="仿宋" w:eastAsia="仿宋"/>
          <w:sz w:val="28"/>
          <w:szCs w:val="28"/>
        </w:rPr>
      </w:pPr>
      <w:r>
        <w:rPr>
          <w:rFonts w:hint="eastAsia" w:ascii="仿宋" w:eastAsia="仿宋"/>
          <w:sz w:val="28"/>
          <w:szCs w:val="28"/>
        </w:rPr>
        <w:t>十二、招租人享有对本招租文件及未尽事宜的最终解释权。</w:t>
      </w:r>
    </w:p>
    <w:p w14:paraId="5458C716">
      <w:pPr>
        <w:spacing w:line="400" w:lineRule="exact"/>
        <w:ind w:firstLine="560" w:firstLineChars="200"/>
        <w:rPr>
          <w:rFonts w:hint="eastAsia" w:ascii="仿宋" w:eastAsia="仿宋"/>
          <w:sz w:val="28"/>
          <w:szCs w:val="28"/>
        </w:rPr>
      </w:pPr>
    </w:p>
    <w:p w14:paraId="65213FED">
      <w:pPr>
        <w:spacing w:line="400" w:lineRule="exact"/>
        <w:ind w:firstLine="560" w:firstLineChars="200"/>
        <w:rPr>
          <w:rFonts w:hint="eastAsia" w:ascii="仿宋" w:eastAsia="仿宋"/>
          <w:sz w:val="28"/>
          <w:szCs w:val="28"/>
        </w:rPr>
      </w:pPr>
    </w:p>
    <w:p w14:paraId="5B6194B1">
      <w:pPr>
        <w:spacing w:line="400" w:lineRule="exact"/>
        <w:ind w:firstLine="560" w:firstLineChars="200"/>
        <w:rPr>
          <w:rFonts w:hint="eastAsia" w:ascii="仿宋" w:eastAsia="仿宋"/>
          <w:sz w:val="28"/>
          <w:szCs w:val="28"/>
        </w:rPr>
      </w:pPr>
    </w:p>
    <w:p w14:paraId="73A3F54D">
      <w:pPr>
        <w:spacing w:line="400" w:lineRule="exact"/>
        <w:ind w:firstLine="560" w:firstLineChars="200"/>
        <w:rPr>
          <w:rFonts w:hint="eastAsia" w:ascii="仿宋" w:eastAsia="仿宋"/>
          <w:sz w:val="28"/>
          <w:szCs w:val="28"/>
        </w:rPr>
      </w:pPr>
    </w:p>
    <w:p w14:paraId="43112EEA">
      <w:pPr>
        <w:spacing w:line="400" w:lineRule="exact"/>
        <w:ind w:firstLine="560" w:firstLineChars="200"/>
        <w:rPr>
          <w:rFonts w:hint="eastAsia" w:ascii="仿宋" w:eastAsia="仿宋"/>
          <w:sz w:val="28"/>
          <w:szCs w:val="28"/>
        </w:rPr>
      </w:pPr>
    </w:p>
    <w:p w14:paraId="7AEB03D0">
      <w:pPr>
        <w:spacing w:line="400" w:lineRule="exact"/>
        <w:ind w:firstLine="560" w:firstLineChars="200"/>
        <w:rPr>
          <w:rFonts w:hint="eastAsia" w:ascii="仿宋" w:eastAsia="仿宋"/>
          <w:sz w:val="28"/>
          <w:szCs w:val="28"/>
        </w:rPr>
      </w:pPr>
    </w:p>
    <w:p w14:paraId="4DADFDD4">
      <w:pPr>
        <w:spacing w:line="400" w:lineRule="exact"/>
        <w:ind w:firstLine="560" w:firstLineChars="200"/>
        <w:rPr>
          <w:rFonts w:hint="eastAsia" w:ascii="仿宋" w:eastAsia="仿宋"/>
          <w:sz w:val="28"/>
          <w:szCs w:val="28"/>
        </w:rPr>
      </w:pPr>
    </w:p>
    <w:p w14:paraId="08A12A73">
      <w:pPr>
        <w:spacing w:line="400" w:lineRule="exact"/>
        <w:ind w:firstLine="560" w:firstLineChars="200"/>
        <w:rPr>
          <w:rFonts w:hint="eastAsia" w:ascii="仿宋" w:eastAsia="仿宋"/>
          <w:sz w:val="28"/>
          <w:szCs w:val="28"/>
        </w:rPr>
      </w:pPr>
    </w:p>
    <w:p w14:paraId="6649CDF6">
      <w:pPr>
        <w:spacing w:line="400" w:lineRule="exact"/>
        <w:ind w:firstLine="560" w:firstLineChars="200"/>
        <w:rPr>
          <w:rFonts w:hint="eastAsia" w:ascii="仿宋" w:eastAsia="仿宋"/>
          <w:sz w:val="28"/>
          <w:szCs w:val="28"/>
        </w:rPr>
      </w:pPr>
    </w:p>
    <w:p w14:paraId="49929815">
      <w:pPr>
        <w:spacing w:line="400" w:lineRule="exact"/>
        <w:ind w:firstLine="560" w:firstLineChars="200"/>
        <w:rPr>
          <w:rFonts w:hint="eastAsia" w:ascii="仿宋" w:eastAsia="仿宋"/>
          <w:sz w:val="28"/>
          <w:szCs w:val="28"/>
        </w:rPr>
      </w:pPr>
    </w:p>
    <w:p w14:paraId="0C1EEAB2">
      <w:pPr>
        <w:spacing w:line="400" w:lineRule="exact"/>
        <w:ind w:firstLine="560" w:firstLineChars="200"/>
        <w:rPr>
          <w:rFonts w:hint="eastAsia" w:ascii="仿宋" w:eastAsia="仿宋"/>
          <w:sz w:val="28"/>
          <w:szCs w:val="28"/>
        </w:rPr>
      </w:pPr>
    </w:p>
    <w:p w14:paraId="57B3E077">
      <w:pPr>
        <w:spacing w:line="400" w:lineRule="exact"/>
        <w:ind w:firstLine="560" w:firstLineChars="200"/>
        <w:rPr>
          <w:rFonts w:hint="eastAsia" w:ascii="仿宋" w:eastAsia="仿宋"/>
          <w:sz w:val="28"/>
          <w:szCs w:val="28"/>
        </w:rPr>
      </w:pPr>
    </w:p>
    <w:p w14:paraId="6F09A9C3">
      <w:pPr>
        <w:spacing w:line="400" w:lineRule="exact"/>
        <w:ind w:firstLine="560" w:firstLineChars="200"/>
        <w:rPr>
          <w:rFonts w:hint="eastAsia" w:ascii="仿宋" w:eastAsia="仿宋"/>
          <w:sz w:val="28"/>
          <w:szCs w:val="28"/>
        </w:rPr>
      </w:pPr>
    </w:p>
    <w:p w14:paraId="307B2FEE">
      <w:pPr>
        <w:spacing w:line="400" w:lineRule="exact"/>
        <w:ind w:firstLine="560" w:firstLineChars="200"/>
        <w:rPr>
          <w:rFonts w:hint="eastAsia" w:ascii="仿宋" w:eastAsia="仿宋"/>
          <w:sz w:val="28"/>
          <w:szCs w:val="28"/>
        </w:rPr>
      </w:pPr>
    </w:p>
    <w:p w14:paraId="3EB143CE">
      <w:pPr>
        <w:spacing w:line="400" w:lineRule="exact"/>
        <w:ind w:firstLine="560" w:firstLineChars="200"/>
        <w:rPr>
          <w:rFonts w:hint="eastAsia" w:ascii="仿宋" w:eastAsia="仿宋"/>
          <w:sz w:val="28"/>
          <w:szCs w:val="28"/>
        </w:rPr>
      </w:pPr>
    </w:p>
    <w:p w14:paraId="609F6635">
      <w:pPr>
        <w:spacing w:line="400" w:lineRule="exact"/>
        <w:ind w:firstLine="560" w:firstLineChars="200"/>
        <w:rPr>
          <w:rFonts w:hint="eastAsia" w:ascii="仿宋" w:eastAsia="仿宋"/>
          <w:sz w:val="28"/>
          <w:szCs w:val="28"/>
        </w:rPr>
      </w:pPr>
    </w:p>
    <w:p w14:paraId="0956B23B">
      <w:pPr>
        <w:spacing w:line="400" w:lineRule="exact"/>
        <w:ind w:firstLine="560" w:firstLineChars="200"/>
        <w:rPr>
          <w:rFonts w:hint="eastAsia" w:ascii="仿宋" w:eastAsia="仿宋"/>
          <w:sz w:val="28"/>
          <w:szCs w:val="28"/>
        </w:rPr>
      </w:pPr>
    </w:p>
    <w:p w14:paraId="43139587">
      <w:pPr>
        <w:spacing w:line="400" w:lineRule="exact"/>
        <w:ind w:firstLine="560" w:firstLineChars="200"/>
        <w:rPr>
          <w:rFonts w:hint="eastAsia" w:ascii="仿宋" w:eastAsia="仿宋"/>
          <w:sz w:val="28"/>
          <w:szCs w:val="28"/>
        </w:rPr>
      </w:pPr>
    </w:p>
    <w:p w14:paraId="047DF1F3">
      <w:pPr>
        <w:spacing w:line="400" w:lineRule="exact"/>
        <w:ind w:firstLine="560" w:firstLineChars="200"/>
        <w:rPr>
          <w:rFonts w:hint="eastAsia" w:ascii="仿宋" w:eastAsia="仿宋"/>
          <w:sz w:val="28"/>
          <w:szCs w:val="28"/>
        </w:rPr>
      </w:pPr>
    </w:p>
    <w:p w14:paraId="49279337">
      <w:pPr>
        <w:spacing w:line="400" w:lineRule="exact"/>
        <w:ind w:firstLine="560" w:firstLineChars="200"/>
        <w:rPr>
          <w:rFonts w:hint="eastAsia" w:ascii="仿宋" w:eastAsia="仿宋"/>
          <w:sz w:val="28"/>
          <w:szCs w:val="28"/>
        </w:rPr>
      </w:pPr>
    </w:p>
    <w:p w14:paraId="146324E3">
      <w:pPr>
        <w:spacing w:line="400" w:lineRule="exact"/>
        <w:ind w:firstLine="560" w:firstLineChars="200"/>
        <w:rPr>
          <w:rFonts w:hint="eastAsia" w:ascii="仿宋" w:eastAsia="仿宋"/>
          <w:sz w:val="28"/>
          <w:szCs w:val="28"/>
        </w:rPr>
      </w:pPr>
    </w:p>
    <w:p w14:paraId="0F3032B5">
      <w:pPr>
        <w:spacing w:line="400" w:lineRule="exact"/>
        <w:ind w:firstLine="560" w:firstLineChars="200"/>
        <w:rPr>
          <w:rFonts w:hint="eastAsia" w:ascii="仿宋" w:eastAsia="仿宋"/>
          <w:sz w:val="28"/>
          <w:szCs w:val="28"/>
        </w:rPr>
      </w:pPr>
    </w:p>
    <w:p w14:paraId="695BE13D">
      <w:pPr>
        <w:spacing w:line="400" w:lineRule="exact"/>
        <w:ind w:firstLine="560" w:firstLineChars="200"/>
        <w:rPr>
          <w:rFonts w:hint="eastAsia" w:ascii="仿宋" w:eastAsia="仿宋"/>
          <w:sz w:val="28"/>
          <w:szCs w:val="28"/>
        </w:rPr>
      </w:pPr>
    </w:p>
    <w:p w14:paraId="642231F2">
      <w:pPr>
        <w:pStyle w:val="5"/>
        <w:rPr>
          <w:rFonts w:hint="eastAsia" w:ascii="仿宋" w:eastAsia="仿宋"/>
          <w:sz w:val="28"/>
          <w:szCs w:val="28"/>
        </w:rPr>
      </w:pPr>
    </w:p>
    <w:p w14:paraId="3F214352">
      <w:pPr>
        <w:rPr>
          <w:rFonts w:hint="eastAsia"/>
        </w:rPr>
      </w:pPr>
    </w:p>
    <w:p w14:paraId="02FD332D">
      <w:pPr>
        <w:spacing w:line="400" w:lineRule="exact"/>
        <w:ind w:firstLine="560" w:firstLineChars="200"/>
        <w:rPr>
          <w:rFonts w:hint="eastAsia" w:ascii="仿宋" w:eastAsia="仿宋"/>
          <w:sz w:val="28"/>
          <w:szCs w:val="28"/>
        </w:rPr>
      </w:pPr>
    </w:p>
    <w:p w14:paraId="0C398260">
      <w:pPr>
        <w:jc w:val="center"/>
        <w:rPr>
          <w:rFonts w:hint="eastAsia" w:ascii="黑体" w:hAnsi="黑体" w:eastAsia="黑体" w:cs="黑体"/>
          <w:sz w:val="52"/>
          <w:szCs w:val="52"/>
        </w:rPr>
      </w:pPr>
    </w:p>
    <w:p w14:paraId="051D7CC1">
      <w:pPr>
        <w:jc w:val="center"/>
        <w:rPr>
          <w:rFonts w:hint="eastAsia" w:ascii="黑体" w:hAnsi="黑体" w:eastAsia="黑体" w:cs="黑体"/>
          <w:sz w:val="52"/>
          <w:szCs w:val="52"/>
        </w:rPr>
      </w:pPr>
      <w:r>
        <w:rPr>
          <w:rFonts w:hint="eastAsia" w:ascii="黑体" w:hAnsi="黑体" w:eastAsia="黑体" w:cs="黑体"/>
          <w:sz w:val="52"/>
          <w:szCs w:val="52"/>
        </w:rPr>
        <w:t>第三部分</w:t>
      </w:r>
    </w:p>
    <w:p w14:paraId="5BADEAB6">
      <w:pPr>
        <w:pStyle w:val="5"/>
        <w:rPr>
          <w:rFonts w:hint="eastAsia"/>
        </w:rPr>
        <w:sectPr>
          <w:footerReference r:id="rId3" w:type="default"/>
          <w:pgSz w:w="11907" w:h="16840"/>
          <w:pgMar w:top="1440" w:right="1474" w:bottom="1440" w:left="1587" w:header="851" w:footer="907" w:gutter="0"/>
          <w:cols w:space="720" w:num="1"/>
          <w:titlePg/>
          <w:docGrid w:type="lines" w:linePitch="577" w:charSpace="0"/>
        </w:sectPr>
      </w:pPr>
    </w:p>
    <w:p w14:paraId="28CE20D2">
      <w:pPr>
        <w:jc w:val="center"/>
        <w:rPr>
          <w:rFonts w:hint="eastAsia"/>
          <w:sz w:val="52"/>
          <w:szCs w:val="52"/>
        </w:rPr>
      </w:pPr>
      <w:r>
        <w:rPr>
          <w:rFonts w:hint="eastAsia"/>
          <w:sz w:val="52"/>
          <w:szCs w:val="52"/>
        </w:rPr>
        <w:t>竞租人首次报价书</w:t>
      </w:r>
    </w:p>
    <w:p w14:paraId="474BC06D">
      <w:pPr>
        <w:pStyle w:val="5"/>
        <w:rPr>
          <w:rFonts w:hint="eastAsia"/>
          <w:sz w:val="52"/>
          <w:szCs w:val="52"/>
        </w:rPr>
      </w:pP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1"/>
        <w:gridCol w:w="4531"/>
      </w:tblGrid>
      <w:tr w14:paraId="4DD2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30AC703">
            <w:pPr>
              <w:jc w:val="center"/>
              <w:rPr>
                <w:sz w:val="32"/>
                <w:szCs w:val="32"/>
              </w:rPr>
            </w:pPr>
            <w:r>
              <w:rPr>
                <w:rFonts w:hint="eastAsia"/>
                <w:sz w:val="32"/>
                <w:szCs w:val="32"/>
              </w:rPr>
              <w:t>标的物编号</w:t>
            </w:r>
          </w:p>
        </w:tc>
        <w:tc>
          <w:tcPr>
            <w:tcW w:w="4531" w:type="dxa"/>
            <w:vAlign w:val="top"/>
          </w:tcPr>
          <w:p w14:paraId="05BE5996"/>
        </w:tc>
      </w:tr>
      <w:tr w14:paraId="255F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C29BB02">
            <w:pPr>
              <w:jc w:val="center"/>
              <w:rPr>
                <w:sz w:val="32"/>
                <w:szCs w:val="32"/>
              </w:rPr>
            </w:pPr>
            <w:r>
              <w:rPr>
                <w:rFonts w:hint="eastAsia"/>
                <w:sz w:val="32"/>
                <w:szCs w:val="32"/>
              </w:rPr>
              <w:t>标的物名称</w:t>
            </w:r>
          </w:p>
        </w:tc>
        <w:tc>
          <w:tcPr>
            <w:tcW w:w="4531" w:type="dxa"/>
            <w:vAlign w:val="top"/>
          </w:tcPr>
          <w:p w14:paraId="12A7E849"/>
        </w:tc>
      </w:tr>
      <w:tr w14:paraId="4067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0" w:hRule="atLeast"/>
        </w:trPr>
        <w:tc>
          <w:tcPr>
            <w:tcW w:w="4531" w:type="dxa"/>
            <w:vAlign w:val="top"/>
          </w:tcPr>
          <w:p w14:paraId="188551E7">
            <w:pPr>
              <w:jc w:val="center"/>
              <w:rPr>
                <w:sz w:val="32"/>
                <w:szCs w:val="32"/>
              </w:rPr>
            </w:pPr>
            <w:r>
              <w:rPr>
                <w:rFonts w:hint="eastAsia"/>
                <w:sz w:val="32"/>
                <w:szCs w:val="32"/>
              </w:rPr>
              <w:t>报价（大写）</w:t>
            </w:r>
          </w:p>
        </w:tc>
        <w:tc>
          <w:tcPr>
            <w:tcW w:w="4531" w:type="dxa"/>
            <w:vAlign w:val="top"/>
          </w:tcPr>
          <w:p w14:paraId="70776B1A"/>
        </w:tc>
      </w:tr>
      <w:tr w14:paraId="4B60D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F79EC9C">
            <w:pPr>
              <w:jc w:val="center"/>
              <w:rPr>
                <w:sz w:val="32"/>
                <w:szCs w:val="32"/>
              </w:rPr>
            </w:pPr>
            <w:r>
              <w:rPr>
                <w:rFonts w:hint="eastAsia"/>
                <w:sz w:val="32"/>
                <w:szCs w:val="32"/>
              </w:rPr>
              <w:t>报价（小写）</w:t>
            </w:r>
          </w:p>
        </w:tc>
        <w:tc>
          <w:tcPr>
            <w:tcW w:w="4531" w:type="dxa"/>
            <w:vAlign w:val="top"/>
          </w:tcPr>
          <w:p w14:paraId="27D61BEE"/>
        </w:tc>
      </w:tr>
      <w:tr w14:paraId="5F8560FB">
        <w:tblPrEx>
          <w:tblCellMar>
            <w:top w:w="0" w:type="dxa"/>
            <w:left w:w="108" w:type="dxa"/>
            <w:bottom w:w="0" w:type="dxa"/>
            <w:right w:w="108" w:type="dxa"/>
          </w:tblCellMar>
        </w:tblPrEx>
        <w:trPr>
          <w:trHeight w:val="0" w:hRule="atLeast"/>
        </w:trPr>
        <w:tc>
          <w:tcPr>
            <w:tcW w:w="4531" w:type="dxa"/>
            <w:vAlign w:val="top"/>
          </w:tcPr>
          <w:p w14:paraId="6803C8DA">
            <w:pPr>
              <w:jc w:val="center"/>
              <w:rPr>
                <w:sz w:val="32"/>
                <w:szCs w:val="32"/>
              </w:rPr>
            </w:pPr>
            <w:r>
              <w:rPr>
                <w:rFonts w:hint="eastAsia"/>
                <w:sz w:val="32"/>
                <w:szCs w:val="32"/>
              </w:rPr>
              <w:t>报价单位</w:t>
            </w:r>
          </w:p>
        </w:tc>
        <w:tc>
          <w:tcPr>
            <w:tcW w:w="4531" w:type="dxa"/>
            <w:vAlign w:val="top"/>
          </w:tcPr>
          <w:p w14:paraId="6EC45083"/>
        </w:tc>
      </w:tr>
      <w:tr w14:paraId="2E8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78A969E8">
            <w:pPr>
              <w:jc w:val="center"/>
              <w:rPr>
                <w:sz w:val="32"/>
                <w:szCs w:val="32"/>
              </w:rPr>
            </w:pPr>
            <w:r>
              <w:rPr>
                <w:rFonts w:hint="eastAsia"/>
                <w:sz w:val="32"/>
                <w:szCs w:val="32"/>
              </w:rPr>
              <w:t>报价代表签字</w:t>
            </w:r>
          </w:p>
        </w:tc>
        <w:tc>
          <w:tcPr>
            <w:tcW w:w="4531" w:type="dxa"/>
            <w:vAlign w:val="top"/>
          </w:tcPr>
          <w:p w14:paraId="44C04F08"/>
        </w:tc>
      </w:tr>
    </w:tbl>
    <w:p w14:paraId="4CA1B39B">
      <w:pPr>
        <w:ind w:firstLine="6090" w:firstLineChars="2900"/>
        <w:rPr>
          <w:rFonts w:hint="eastAsia"/>
        </w:rPr>
      </w:pPr>
    </w:p>
    <w:p w14:paraId="1EC4700D">
      <w:pPr>
        <w:ind w:firstLine="6090" w:firstLineChars="2900"/>
        <w:rPr>
          <w:rFonts w:hint="eastAsia"/>
        </w:rPr>
      </w:pPr>
    </w:p>
    <w:p w14:paraId="310AFCBB">
      <w:pPr>
        <w:ind w:firstLine="6090" w:firstLineChars="2900"/>
        <w:rPr>
          <w:rFonts w:hint="eastAsia"/>
        </w:rPr>
      </w:pPr>
    </w:p>
    <w:p w14:paraId="0E1B11F9">
      <w:pPr>
        <w:ind w:firstLine="6090" w:firstLineChars="2900"/>
        <w:rPr>
          <w:rFonts w:hint="eastAsia"/>
        </w:rPr>
      </w:pPr>
    </w:p>
    <w:p w14:paraId="0D927C9E">
      <w:pPr>
        <w:ind w:firstLine="4160" w:firstLineChars="1300"/>
        <w:rPr>
          <w:sz w:val="30"/>
          <w:szCs w:val="30"/>
        </w:rPr>
      </w:pPr>
      <w:r>
        <w:rPr>
          <w:rFonts w:hint="eastAsia"/>
          <w:sz w:val="32"/>
          <w:szCs w:val="32"/>
        </w:rPr>
        <w:t>时间</w:t>
      </w:r>
      <w:r>
        <w:rPr>
          <w:rFonts w:hint="eastAsia"/>
        </w:rPr>
        <w:t xml:space="preserve">：       </w:t>
      </w:r>
      <w:r>
        <w:rPr>
          <w:rFonts w:hint="eastAsia"/>
          <w:sz w:val="30"/>
          <w:szCs w:val="30"/>
        </w:rPr>
        <w:t xml:space="preserve">  年    月    日</w:t>
      </w:r>
    </w:p>
    <w:p w14:paraId="55177991">
      <w:pPr>
        <w:pStyle w:val="5"/>
        <w:rPr>
          <w:rFonts w:hint="eastAsia"/>
        </w:rPr>
      </w:pPr>
    </w:p>
    <w:p w14:paraId="19691457">
      <w:pPr>
        <w:ind w:firstLine="3360" w:firstLineChars="1200"/>
        <w:rPr>
          <w:sz w:val="28"/>
          <w:szCs w:val="28"/>
        </w:rPr>
        <w:sectPr>
          <w:pgSz w:w="11907" w:h="16840"/>
          <w:pgMar w:top="1440" w:right="1474" w:bottom="1440" w:left="1587" w:header="851" w:footer="907" w:gutter="0"/>
          <w:cols w:space="720" w:num="1"/>
          <w:titlePg/>
          <w:docGrid w:type="lines" w:linePitch="577" w:charSpace="0"/>
        </w:sectPr>
      </w:pPr>
      <w:r>
        <w:rPr>
          <w:rFonts w:hint="eastAsia"/>
          <w:sz w:val="28"/>
          <w:szCs w:val="28"/>
        </w:rPr>
        <w:t>报价单位盖章或个人签名按手印</w:t>
      </w:r>
    </w:p>
    <w:p w14:paraId="6C09717D">
      <w:pPr>
        <w:pStyle w:val="5"/>
        <w:rPr>
          <w:rFonts w:hint="eastAsia"/>
        </w:rPr>
      </w:pPr>
    </w:p>
    <w:p w14:paraId="59768D3B">
      <w:pPr>
        <w:spacing w:line="560" w:lineRule="exact"/>
        <w:jc w:val="center"/>
        <w:rPr>
          <w:rFonts w:hint="eastAsia" w:ascii="仿宋" w:eastAsia="仿宋"/>
          <w:b/>
          <w:bCs/>
          <w:sz w:val="44"/>
          <w:szCs w:val="44"/>
        </w:rPr>
      </w:pPr>
      <w:r>
        <w:rPr>
          <w:rFonts w:hint="eastAsia" w:ascii="仿宋" w:eastAsia="仿宋"/>
          <w:b/>
          <w:bCs/>
          <w:sz w:val="44"/>
          <w:szCs w:val="44"/>
        </w:rPr>
        <w:t>竞租申请文件</w:t>
      </w:r>
    </w:p>
    <w:p w14:paraId="4F3FB8DC">
      <w:pPr>
        <w:spacing w:line="560" w:lineRule="exact"/>
        <w:rPr>
          <w:rFonts w:hint="eastAsia" w:ascii="仿宋" w:eastAsia="仿宋"/>
          <w:sz w:val="32"/>
          <w:szCs w:val="32"/>
        </w:rPr>
      </w:pPr>
    </w:p>
    <w:p w14:paraId="47FCA119">
      <w:pPr>
        <w:pStyle w:val="5"/>
        <w:spacing w:line="560" w:lineRule="exact"/>
        <w:rPr>
          <w:rFonts w:hint="eastAsia"/>
        </w:rPr>
      </w:pPr>
    </w:p>
    <w:p w14:paraId="171600F8">
      <w:pPr>
        <w:spacing w:line="560" w:lineRule="exact"/>
        <w:rPr>
          <w:rFonts w:hint="eastAsia" w:ascii="仿宋" w:eastAsia="仿宋"/>
          <w:szCs w:val="32"/>
        </w:rPr>
      </w:pPr>
    </w:p>
    <w:p w14:paraId="03DE5AE9">
      <w:pPr>
        <w:tabs>
          <w:tab w:val="left" w:pos="3280"/>
        </w:tabs>
        <w:spacing w:line="560" w:lineRule="exact"/>
        <w:ind w:firstLine="2240" w:firstLineChars="700"/>
        <w:rPr>
          <w:rFonts w:hint="eastAsia" w:ascii="仿宋" w:eastAsia="仿宋"/>
          <w:sz w:val="32"/>
          <w:szCs w:val="32"/>
        </w:rPr>
      </w:pPr>
      <w:r>
        <w:rPr>
          <w:rFonts w:hint="eastAsia" w:ascii="仿宋" w:eastAsia="仿宋"/>
          <w:sz w:val="32"/>
          <w:szCs w:val="32"/>
        </w:rPr>
        <w:t>竞 租 人：</w:t>
      </w:r>
    </w:p>
    <w:p w14:paraId="3BF6EAFB">
      <w:pPr>
        <w:tabs>
          <w:tab w:val="left" w:pos="3280"/>
        </w:tabs>
        <w:spacing w:line="560" w:lineRule="exact"/>
        <w:ind w:firstLine="2240" w:firstLineChars="700"/>
        <w:rPr>
          <w:rFonts w:hint="eastAsia" w:ascii="仿宋" w:eastAsia="仿宋"/>
          <w:sz w:val="32"/>
          <w:szCs w:val="32"/>
          <w:u w:val="single"/>
        </w:rPr>
      </w:pPr>
      <w:r>
        <w:rPr>
          <w:rFonts w:hint="eastAsia" w:ascii="仿宋" w:eastAsia="仿宋"/>
          <w:sz w:val="32"/>
          <w:szCs w:val="32"/>
        </w:rPr>
        <w:tab/>
      </w:r>
    </w:p>
    <w:p w14:paraId="409E83AE">
      <w:pPr>
        <w:spacing w:line="560" w:lineRule="exact"/>
        <w:ind w:firstLine="2240" w:firstLineChars="700"/>
        <w:rPr>
          <w:rFonts w:hint="eastAsia" w:ascii="仿宋" w:eastAsia="仿宋"/>
          <w:sz w:val="32"/>
          <w:szCs w:val="32"/>
        </w:rPr>
      </w:pPr>
      <w:r>
        <w:rPr>
          <w:rFonts w:hint="eastAsia" w:ascii="仿宋" w:eastAsia="仿宋"/>
          <w:sz w:val="32"/>
          <w:szCs w:val="32"/>
        </w:rPr>
        <w:t>标的编号：</w:t>
      </w:r>
    </w:p>
    <w:p w14:paraId="29E33832">
      <w:pPr>
        <w:pStyle w:val="5"/>
        <w:spacing w:line="560" w:lineRule="exact"/>
        <w:rPr>
          <w:rFonts w:hint="eastAsia"/>
        </w:rPr>
      </w:pPr>
    </w:p>
    <w:p w14:paraId="4D6EE9DE">
      <w:pPr>
        <w:spacing w:line="560" w:lineRule="exact"/>
        <w:ind w:firstLine="2240" w:firstLineChars="700"/>
        <w:rPr>
          <w:rFonts w:hint="eastAsia" w:ascii="仿宋" w:eastAsia="仿宋"/>
          <w:sz w:val="32"/>
          <w:szCs w:val="32"/>
          <w:u w:val="single"/>
        </w:rPr>
      </w:pPr>
      <w:r>
        <w:rPr>
          <w:rFonts w:hint="eastAsia" w:ascii="仿宋" w:eastAsia="仿宋"/>
          <w:sz w:val="32"/>
          <w:szCs w:val="32"/>
        </w:rPr>
        <w:t>标的名称：</w:t>
      </w:r>
    </w:p>
    <w:p w14:paraId="4B50E9DB">
      <w:pPr>
        <w:tabs>
          <w:tab w:val="left" w:pos="5240"/>
        </w:tabs>
        <w:spacing w:line="560" w:lineRule="exact"/>
        <w:rPr>
          <w:rFonts w:hint="eastAsia" w:ascii="仿宋" w:eastAsia="仿宋"/>
          <w:sz w:val="32"/>
          <w:szCs w:val="32"/>
        </w:rPr>
      </w:pPr>
    </w:p>
    <w:p w14:paraId="575C4173">
      <w:pPr>
        <w:tabs>
          <w:tab w:val="left" w:pos="5240"/>
        </w:tabs>
        <w:spacing w:line="560" w:lineRule="exact"/>
        <w:rPr>
          <w:rFonts w:hint="eastAsia" w:ascii="仿宋" w:eastAsia="仿宋"/>
          <w:sz w:val="32"/>
          <w:szCs w:val="32"/>
        </w:rPr>
      </w:pPr>
    </w:p>
    <w:p w14:paraId="704C5199">
      <w:pPr>
        <w:tabs>
          <w:tab w:val="left" w:pos="5240"/>
        </w:tabs>
        <w:spacing w:line="560" w:lineRule="exact"/>
        <w:rPr>
          <w:rFonts w:hint="eastAsia" w:ascii="仿宋" w:eastAsia="仿宋"/>
          <w:sz w:val="32"/>
          <w:szCs w:val="32"/>
        </w:rPr>
      </w:pPr>
    </w:p>
    <w:p w14:paraId="5A9C2CF9">
      <w:pPr>
        <w:tabs>
          <w:tab w:val="left" w:pos="5240"/>
        </w:tabs>
        <w:spacing w:line="560" w:lineRule="exact"/>
        <w:rPr>
          <w:rFonts w:hint="eastAsia" w:ascii="仿宋" w:eastAsia="仿宋"/>
          <w:sz w:val="32"/>
          <w:szCs w:val="32"/>
        </w:rPr>
      </w:pPr>
    </w:p>
    <w:p w14:paraId="375D1242">
      <w:pPr>
        <w:tabs>
          <w:tab w:val="left" w:pos="5240"/>
        </w:tabs>
        <w:spacing w:line="560" w:lineRule="exact"/>
        <w:rPr>
          <w:rFonts w:hint="eastAsia" w:ascii="仿宋" w:eastAsia="仿宋"/>
          <w:sz w:val="32"/>
          <w:szCs w:val="32"/>
        </w:rPr>
      </w:pPr>
    </w:p>
    <w:p w14:paraId="0938F778">
      <w:pPr>
        <w:tabs>
          <w:tab w:val="left" w:pos="5240"/>
        </w:tabs>
        <w:spacing w:line="560" w:lineRule="exact"/>
        <w:rPr>
          <w:rFonts w:hint="eastAsia" w:ascii="仿宋" w:eastAsia="仿宋"/>
          <w:sz w:val="32"/>
          <w:szCs w:val="32"/>
        </w:rPr>
      </w:pPr>
    </w:p>
    <w:p w14:paraId="53E60B9C">
      <w:pPr>
        <w:tabs>
          <w:tab w:val="left" w:pos="5240"/>
        </w:tabs>
        <w:spacing w:line="560" w:lineRule="exact"/>
        <w:rPr>
          <w:rFonts w:hint="eastAsia" w:ascii="仿宋" w:eastAsia="仿宋"/>
          <w:sz w:val="32"/>
          <w:szCs w:val="32"/>
        </w:rPr>
      </w:pPr>
      <w:r>
        <w:rPr>
          <w:rFonts w:hint="eastAsia" w:ascii="仿宋" w:eastAsia="仿宋"/>
          <w:sz w:val="32"/>
          <w:szCs w:val="32"/>
        </w:rPr>
        <w:tab/>
      </w:r>
    </w:p>
    <w:p w14:paraId="14EA93C5">
      <w:pPr>
        <w:spacing w:line="560" w:lineRule="exact"/>
        <w:jc w:val="center"/>
        <w:rPr>
          <w:rFonts w:hint="eastAsia" w:ascii="仿宋" w:eastAsia="仿宋"/>
          <w:sz w:val="32"/>
          <w:szCs w:val="32"/>
        </w:rPr>
        <w:sectPr>
          <w:pgSz w:w="11907" w:h="16840"/>
          <w:pgMar w:top="1440" w:right="1474" w:bottom="1440" w:left="1587" w:header="851" w:footer="907" w:gutter="0"/>
          <w:cols w:space="720" w:num="1"/>
          <w:titlePg/>
          <w:docGrid w:type="lines" w:linePitch="577" w:charSpace="0"/>
        </w:sectPr>
      </w:pPr>
      <w:r>
        <w:rPr>
          <w:rFonts w:hint="eastAsia" w:ascii="仿宋" w:eastAsia="仿宋"/>
          <w:sz w:val="32"/>
          <w:szCs w:val="32"/>
        </w:rPr>
        <w:t xml:space="preserve">年   月   日 </w:t>
      </w:r>
    </w:p>
    <w:p w14:paraId="6B2C237B">
      <w:pPr>
        <w:tabs>
          <w:tab w:val="left" w:pos="0"/>
          <w:tab w:val="left" w:pos="180"/>
        </w:tabs>
        <w:spacing w:line="560" w:lineRule="exact"/>
        <w:jc w:val="center"/>
        <w:rPr>
          <w:rFonts w:hint="eastAsia" w:ascii="仿宋" w:eastAsia="仿宋"/>
          <w:b/>
          <w:bCs/>
          <w:sz w:val="36"/>
          <w:szCs w:val="36"/>
        </w:rPr>
      </w:pPr>
      <w:r>
        <w:rPr>
          <w:rFonts w:hint="eastAsia" w:ascii="仿宋" w:eastAsia="仿宋"/>
          <w:b/>
          <w:bCs/>
          <w:sz w:val="36"/>
          <w:szCs w:val="36"/>
        </w:rPr>
        <w:t>竞租承诺书</w:t>
      </w:r>
    </w:p>
    <w:p w14:paraId="6EA38D71">
      <w:pPr>
        <w:tabs>
          <w:tab w:val="left" w:pos="0"/>
          <w:tab w:val="left" w:pos="180"/>
        </w:tabs>
        <w:spacing w:line="560" w:lineRule="exact"/>
        <w:rPr>
          <w:rFonts w:hint="eastAsia" w:ascii="仿宋" w:eastAsia="仿宋"/>
          <w:sz w:val="32"/>
          <w:szCs w:val="32"/>
        </w:rPr>
      </w:pPr>
    </w:p>
    <w:p w14:paraId="492E5710">
      <w:pPr>
        <w:tabs>
          <w:tab w:val="left" w:pos="0"/>
          <w:tab w:val="left" w:pos="180"/>
        </w:tabs>
        <w:spacing w:line="560" w:lineRule="exact"/>
        <w:rPr>
          <w:rFonts w:hint="eastAsia" w:ascii="仿宋" w:eastAsia="仿宋"/>
          <w:sz w:val="32"/>
          <w:szCs w:val="32"/>
        </w:rPr>
      </w:pPr>
      <w:r>
        <w:rPr>
          <w:rFonts w:hint="eastAsia" w:ascii="仿宋" w:eastAsia="仿宋"/>
          <w:sz w:val="32"/>
          <w:szCs w:val="32"/>
        </w:rPr>
        <w:t>重庆工商学校：</w:t>
      </w:r>
    </w:p>
    <w:p w14:paraId="632A7C7D">
      <w:pPr>
        <w:spacing w:line="560" w:lineRule="exact"/>
        <w:ind w:firstLine="800" w:firstLineChars="250"/>
        <w:rPr>
          <w:rFonts w:hint="eastAsia" w:ascii="仿宋" w:eastAsia="仿宋"/>
          <w:sz w:val="32"/>
          <w:szCs w:val="32"/>
        </w:rPr>
      </w:pPr>
      <w:r>
        <w:rPr>
          <w:rFonts w:hint="eastAsia" w:ascii="仿宋" w:eastAsia="仿宋"/>
          <w:sz w:val="32"/>
          <w:szCs w:val="32"/>
        </w:rPr>
        <w:t>我</w:t>
      </w:r>
      <w:r>
        <w:rPr>
          <w:rFonts w:hint="eastAsia" w:ascii="仿宋" w:eastAsia="仿宋"/>
          <w:sz w:val="32"/>
          <w:szCs w:val="32"/>
          <w:u w:val="single"/>
        </w:rPr>
        <w:t xml:space="preserve">        </w:t>
      </w:r>
      <w:r>
        <w:rPr>
          <w:rFonts w:hint="eastAsia" w:ascii="仿宋" w:eastAsia="仿宋"/>
          <w:sz w:val="32"/>
          <w:szCs w:val="32"/>
        </w:rPr>
        <w:t>对你单位组织进行的</w:t>
      </w:r>
      <w:r>
        <w:rPr>
          <w:rFonts w:hint="eastAsia" w:ascii="仿宋" w:eastAsia="仿宋"/>
          <w:sz w:val="32"/>
          <w:szCs w:val="32"/>
          <w:u w:val="single"/>
        </w:rPr>
        <w:t xml:space="preserve">                     </w:t>
      </w:r>
      <w:r>
        <w:rPr>
          <w:rFonts w:hint="eastAsia" w:ascii="仿宋" w:eastAsia="仿宋"/>
          <w:sz w:val="32"/>
          <w:szCs w:val="32"/>
        </w:rPr>
        <w:t>公开招租的</w:t>
      </w:r>
      <w:r>
        <w:rPr>
          <w:rFonts w:hint="eastAsia" w:ascii="仿宋" w:eastAsia="仿宋"/>
          <w:sz w:val="32"/>
          <w:szCs w:val="32"/>
          <w:u w:val="single"/>
        </w:rPr>
        <w:t xml:space="preserve">       </w:t>
      </w:r>
      <w:r>
        <w:rPr>
          <w:rFonts w:hint="eastAsia" w:ascii="仿宋" w:eastAsia="仿宋"/>
          <w:sz w:val="32"/>
          <w:szCs w:val="32"/>
        </w:rPr>
        <w:t>号标的</w:t>
      </w:r>
      <w:r>
        <w:rPr>
          <w:rFonts w:hint="eastAsia" w:ascii="仿宋" w:eastAsia="仿宋"/>
          <w:sz w:val="32"/>
          <w:szCs w:val="32"/>
          <w:u w:val="single"/>
        </w:rPr>
        <w:t xml:space="preserve">                           </w:t>
      </w:r>
      <w:r>
        <w:rPr>
          <w:rFonts w:hint="eastAsia" w:ascii="仿宋" w:eastAsia="仿宋"/>
          <w:sz w:val="32"/>
          <w:szCs w:val="32"/>
        </w:rPr>
        <w:t>房屋现状和相关情况已进行充分了解，知悉该标的瑕疵并自愿承担交易风险。</w:t>
      </w:r>
    </w:p>
    <w:p w14:paraId="03B82EEC">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我方郑重承诺：</w:t>
      </w:r>
    </w:p>
    <w:p w14:paraId="41B6F4D8">
      <w:pPr>
        <w:tabs>
          <w:tab w:val="left" w:pos="0"/>
          <w:tab w:val="left" w:pos="180"/>
        </w:tabs>
        <w:spacing w:line="560" w:lineRule="exact"/>
        <w:ind w:firstLine="640" w:firstLineChars="200"/>
        <w:rPr>
          <w:rFonts w:hint="eastAsia" w:ascii="仿宋" w:eastAsia="仿宋"/>
          <w:sz w:val="32"/>
          <w:szCs w:val="32"/>
        </w:rPr>
      </w:pPr>
      <w:r>
        <w:rPr>
          <w:rFonts w:hint="eastAsia" w:ascii="仿宋" w:eastAsia="仿宋"/>
          <w:sz w:val="32"/>
          <w:szCs w:val="32"/>
        </w:rPr>
        <w:t>1.我方已认真阅读本《公开招租文件》，愿意接受并遵守所有规定。否则所交保证金转为违约金，不予退还。</w:t>
      </w:r>
    </w:p>
    <w:p w14:paraId="2D68AA56">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2.我方已按规定交纳交易保证金，所提交的资料真实有效。</w:t>
      </w:r>
    </w:p>
    <w:p w14:paraId="4587DB45">
      <w:pPr>
        <w:tabs>
          <w:tab w:val="left" w:pos="0"/>
          <w:tab w:val="left" w:pos="180"/>
        </w:tabs>
        <w:spacing w:line="560" w:lineRule="exact"/>
        <w:ind w:firstLine="649" w:firstLineChars="203"/>
        <w:rPr>
          <w:rFonts w:hint="eastAsia" w:ascii="仿宋" w:eastAsia="仿宋"/>
          <w:sz w:val="32"/>
          <w:szCs w:val="32"/>
        </w:rPr>
      </w:pPr>
      <w:r>
        <w:rPr>
          <w:rFonts w:hint="eastAsia" w:ascii="仿宋" w:eastAsia="仿宋"/>
          <w:sz w:val="32"/>
          <w:szCs w:val="32"/>
        </w:rPr>
        <w:t>3.招租活动结束后，请将我方交纳的保证金退至以下账户：</w:t>
      </w:r>
    </w:p>
    <w:p w14:paraId="5C5D37B7">
      <w:pPr>
        <w:tabs>
          <w:tab w:val="left" w:pos="0"/>
          <w:tab w:val="left" w:pos="180"/>
        </w:tabs>
        <w:spacing w:line="560" w:lineRule="exact"/>
        <w:ind w:firstLine="10"/>
        <w:rPr>
          <w:rFonts w:hint="eastAsia" w:ascii="仿宋" w:eastAsia="仿宋"/>
          <w:sz w:val="32"/>
          <w:szCs w:val="32"/>
        </w:rPr>
      </w:pPr>
    </w:p>
    <w:p w14:paraId="0524380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开户名：</w:t>
      </w:r>
    </w:p>
    <w:p w14:paraId="6704482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开户行：</w:t>
      </w:r>
    </w:p>
    <w:p w14:paraId="3B99B6CB">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账  号：</w:t>
      </w:r>
    </w:p>
    <w:p w14:paraId="71686F4C">
      <w:pPr>
        <w:tabs>
          <w:tab w:val="left" w:pos="0"/>
          <w:tab w:val="left" w:pos="180"/>
        </w:tabs>
        <w:spacing w:line="560" w:lineRule="exact"/>
        <w:ind w:firstLine="4160" w:firstLineChars="1300"/>
        <w:rPr>
          <w:rFonts w:hint="eastAsia" w:ascii="仿宋" w:eastAsia="仿宋"/>
          <w:sz w:val="32"/>
          <w:szCs w:val="32"/>
        </w:rPr>
      </w:pPr>
    </w:p>
    <w:p w14:paraId="34BF69DF">
      <w:pPr>
        <w:tabs>
          <w:tab w:val="left" w:pos="0"/>
          <w:tab w:val="left" w:pos="180"/>
        </w:tabs>
        <w:spacing w:line="560" w:lineRule="exact"/>
        <w:rPr>
          <w:rFonts w:hint="eastAsia" w:ascii="仿宋" w:eastAsia="仿宋"/>
          <w:sz w:val="32"/>
          <w:szCs w:val="32"/>
        </w:rPr>
      </w:pPr>
      <w:r>
        <w:rPr>
          <w:rFonts w:hint="eastAsia" w:ascii="仿宋" w:eastAsia="仿宋"/>
          <w:sz w:val="32"/>
          <w:szCs w:val="32"/>
        </w:rPr>
        <w:t>竞租人（签字盖章）：</w:t>
      </w:r>
    </w:p>
    <w:p w14:paraId="27666EC4">
      <w:pPr>
        <w:tabs>
          <w:tab w:val="left" w:pos="0"/>
          <w:tab w:val="left" w:pos="180"/>
        </w:tabs>
        <w:spacing w:line="560" w:lineRule="exact"/>
        <w:rPr>
          <w:rFonts w:hint="eastAsia" w:ascii="仿宋" w:eastAsia="仿宋"/>
          <w:sz w:val="32"/>
          <w:szCs w:val="32"/>
        </w:rPr>
      </w:pPr>
      <w:r>
        <w:rPr>
          <w:rFonts w:hint="eastAsia" w:ascii="仿宋" w:eastAsia="仿宋"/>
          <w:sz w:val="32"/>
          <w:szCs w:val="32"/>
        </w:rPr>
        <w:t>联系人：</w:t>
      </w:r>
    </w:p>
    <w:p w14:paraId="241072B2">
      <w:pPr>
        <w:tabs>
          <w:tab w:val="left" w:pos="0"/>
          <w:tab w:val="left" w:pos="180"/>
        </w:tabs>
        <w:spacing w:line="560" w:lineRule="exact"/>
        <w:rPr>
          <w:rFonts w:hint="eastAsia" w:ascii="仿宋" w:eastAsia="仿宋"/>
          <w:sz w:val="32"/>
          <w:szCs w:val="32"/>
        </w:rPr>
      </w:pPr>
      <w:r>
        <w:rPr>
          <w:rFonts w:hint="eastAsia" w:ascii="仿宋" w:eastAsia="仿宋"/>
          <w:sz w:val="32"/>
          <w:szCs w:val="32"/>
        </w:rPr>
        <w:t>联系电话：</w:t>
      </w:r>
    </w:p>
    <w:p w14:paraId="24BB035B">
      <w:pPr>
        <w:tabs>
          <w:tab w:val="left" w:pos="0"/>
          <w:tab w:val="left" w:pos="180"/>
        </w:tabs>
        <w:spacing w:line="560" w:lineRule="exact"/>
        <w:ind w:firstLine="4640" w:firstLineChars="1450"/>
        <w:rPr>
          <w:rFonts w:hint="eastAsia" w:ascii="仿宋" w:eastAsia="仿宋"/>
          <w:sz w:val="32"/>
          <w:szCs w:val="32"/>
        </w:rPr>
      </w:pPr>
    </w:p>
    <w:p w14:paraId="32598C21">
      <w:pPr>
        <w:tabs>
          <w:tab w:val="left" w:pos="0"/>
          <w:tab w:val="left" w:pos="180"/>
        </w:tabs>
        <w:spacing w:line="560" w:lineRule="exact"/>
        <w:ind w:firstLine="4640" w:firstLineChars="1450"/>
        <w:rPr>
          <w:rFonts w:hint="eastAsia" w:ascii="仿宋" w:eastAsia="仿宋"/>
          <w:sz w:val="32"/>
          <w:szCs w:val="32"/>
        </w:rPr>
      </w:pPr>
    </w:p>
    <w:p w14:paraId="42E5297B">
      <w:pPr>
        <w:tabs>
          <w:tab w:val="left" w:pos="0"/>
          <w:tab w:val="left" w:pos="180"/>
        </w:tabs>
        <w:spacing w:line="560" w:lineRule="exact"/>
        <w:ind w:firstLine="4640" w:firstLineChars="1450"/>
        <w:rPr>
          <w:rFonts w:hint="eastAsia" w:ascii="仿宋" w:eastAsia="仿宋"/>
          <w:sz w:val="32"/>
          <w:szCs w:val="32"/>
        </w:rPr>
      </w:pPr>
    </w:p>
    <w:p w14:paraId="02040315">
      <w:pPr>
        <w:tabs>
          <w:tab w:val="left" w:pos="0"/>
          <w:tab w:val="left" w:pos="180"/>
        </w:tabs>
        <w:spacing w:line="560" w:lineRule="exact"/>
        <w:ind w:firstLine="4640" w:firstLineChars="1450"/>
        <w:rPr>
          <w:rFonts w:hint="eastAsia" w:ascii="仿宋" w:eastAsia="仿宋"/>
          <w:sz w:val="32"/>
          <w:szCs w:val="32"/>
        </w:rPr>
      </w:pPr>
      <w:r>
        <w:rPr>
          <w:rFonts w:hint="eastAsia" w:ascii="仿宋" w:eastAsia="仿宋"/>
          <w:sz w:val="32"/>
          <w:szCs w:val="32"/>
        </w:rPr>
        <w:t>年    月    日</w:t>
      </w:r>
    </w:p>
    <w:p w14:paraId="601422B8">
      <w:pPr>
        <w:tabs>
          <w:tab w:val="left" w:pos="0"/>
          <w:tab w:val="left" w:pos="180"/>
        </w:tabs>
        <w:spacing w:line="560" w:lineRule="exact"/>
        <w:ind w:firstLine="4640" w:firstLineChars="1450"/>
        <w:rPr>
          <w:rFonts w:hint="eastAsia" w:ascii="仿宋" w:eastAsia="仿宋"/>
          <w:sz w:val="32"/>
          <w:szCs w:val="32"/>
        </w:rPr>
      </w:pPr>
    </w:p>
    <w:p w14:paraId="55F3D202">
      <w:pPr>
        <w:keepNext/>
        <w:pageBreakBefore/>
        <w:spacing w:line="560" w:lineRule="exact"/>
        <w:jc w:val="center"/>
        <w:rPr>
          <w:rFonts w:hint="eastAsia" w:ascii="仿宋" w:eastAsia="仿宋"/>
          <w:b/>
          <w:bCs/>
          <w:sz w:val="36"/>
          <w:szCs w:val="36"/>
        </w:rPr>
      </w:pPr>
      <w:r>
        <w:rPr>
          <w:rFonts w:hint="eastAsia" w:ascii="仿宋" w:eastAsia="仿宋"/>
          <w:b/>
          <w:bCs/>
          <w:sz w:val="36"/>
          <w:szCs w:val="36"/>
        </w:rPr>
        <w:t>竞租人身份证复印件（个体）</w:t>
      </w:r>
    </w:p>
    <w:p w14:paraId="6C197CE2">
      <w:pPr>
        <w:keepNext/>
        <w:pageBreakBefore/>
        <w:spacing w:line="560" w:lineRule="exact"/>
        <w:jc w:val="center"/>
        <w:rPr>
          <w:rFonts w:hint="eastAsia" w:ascii="仿宋" w:eastAsia="仿宋"/>
          <w:b/>
          <w:bCs/>
          <w:sz w:val="36"/>
          <w:szCs w:val="36"/>
        </w:rPr>
      </w:pPr>
      <w:r>
        <w:rPr>
          <w:rFonts w:hint="eastAsia" w:ascii="仿宋" w:eastAsia="仿宋"/>
          <w:b/>
          <w:bCs/>
          <w:sz w:val="36"/>
          <w:szCs w:val="36"/>
        </w:rPr>
        <w:t>法人营业执照复印件或其他组织证明材料（企业）</w:t>
      </w:r>
    </w:p>
    <w:p w14:paraId="6FED4130">
      <w:pPr>
        <w:keepNext/>
        <w:pageBreakBefore/>
        <w:spacing w:line="560" w:lineRule="exact"/>
        <w:jc w:val="center"/>
        <w:rPr>
          <w:rFonts w:hint="eastAsia" w:ascii="仿宋" w:eastAsia="仿宋"/>
          <w:b/>
          <w:bCs/>
          <w:sz w:val="44"/>
          <w:szCs w:val="44"/>
        </w:rPr>
      </w:pPr>
      <w:r>
        <w:rPr>
          <w:rFonts w:hint="eastAsia" w:ascii="仿宋" w:eastAsia="仿宋"/>
          <w:sz w:val="36"/>
          <w:szCs w:val="36"/>
        </w:rPr>
        <w:t>（复印件加盖企业公章）</w:t>
      </w:r>
    </w:p>
    <w:p w14:paraId="28122478">
      <w:pPr>
        <w:keepNext/>
        <w:pageBreakBefore/>
        <w:spacing w:line="400" w:lineRule="exact"/>
        <w:jc w:val="center"/>
        <w:rPr>
          <w:rFonts w:hint="eastAsia" w:ascii="仿宋" w:eastAsia="仿宋"/>
          <w:b/>
          <w:sz w:val="36"/>
          <w:szCs w:val="36"/>
        </w:rPr>
      </w:pPr>
      <w:r>
        <w:rPr>
          <w:rFonts w:hint="eastAsia" w:ascii="仿宋" w:eastAsia="仿宋"/>
          <w:b/>
          <w:sz w:val="36"/>
          <w:szCs w:val="36"/>
        </w:rPr>
        <w:t>法定代表人身份证明书</w:t>
      </w:r>
    </w:p>
    <w:p w14:paraId="12781104">
      <w:pPr>
        <w:spacing w:line="400" w:lineRule="exact"/>
        <w:jc w:val="center"/>
        <w:rPr>
          <w:rFonts w:hint="eastAsia" w:ascii="仿宋" w:eastAsia="仿宋"/>
          <w:b/>
          <w:sz w:val="32"/>
          <w:szCs w:val="32"/>
        </w:rPr>
      </w:pPr>
    </w:p>
    <w:p w14:paraId="3BDF5C4F">
      <w:pPr>
        <w:spacing w:line="560" w:lineRule="exact"/>
        <w:rPr>
          <w:rFonts w:hint="eastAsia" w:ascii="仿宋" w:eastAsia="仿宋"/>
          <w:sz w:val="28"/>
          <w:szCs w:val="28"/>
        </w:rPr>
      </w:pPr>
      <w:r>
        <w:rPr>
          <w:rFonts w:hint="eastAsia" w:ascii="仿宋" w:eastAsia="仿宋"/>
          <w:sz w:val="28"/>
          <w:szCs w:val="28"/>
        </w:rPr>
        <w:t>竞租单位名称：</w:t>
      </w:r>
    </w:p>
    <w:p w14:paraId="2C09B37B">
      <w:pPr>
        <w:spacing w:line="560" w:lineRule="exact"/>
        <w:rPr>
          <w:rFonts w:hint="eastAsia" w:ascii="仿宋" w:eastAsia="仿宋"/>
          <w:sz w:val="28"/>
          <w:szCs w:val="28"/>
        </w:rPr>
      </w:pPr>
      <w:r>
        <w:rPr>
          <w:rFonts w:hint="eastAsia" w:ascii="仿宋" w:eastAsia="仿宋"/>
          <w:sz w:val="28"/>
          <w:szCs w:val="28"/>
        </w:rPr>
        <w:t>单位性质：</w:t>
      </w:r>
    </w:p>
    <w:p w14:paraId="5E611BA1">
      <w:pPr>
        <w:spacing w:line="560" w:lineRule="exact"/>
        <w:rPr>
          <w:rFonts w:hint="eastAsia" w:ascii="仿宋" w:eastAsia="仿宋"/>
          <w:sz w:val="28"/>
          <w:szCs w:val="28"/>
        </w:rPr>
      </w:pPr>
      <w:r>
        <w:rPr>
          <w:rFonts w:hint="eastAsia" w:ascii="仿宋" w:eastAsia="仿宋"/>
          <w:sz w:val="28"/>
          <w:szCs w:val="28"/>
        </w:rPr>
        <w:t>注册资金：</w:t>
      </w:r>
    </w:p>
    <w:p w14:paraId="76BDB12D">
      <w:pPr>
        <w:spacing w:line="560" w:lineRule="exact"/>
        <w:rPr>
          <w:rFonts w:hint="eastAsia" w:ascii="仿宋" w:eastAsia="仿宋"/>
          <w:sz w:val="28"/>
          <w:szCs w:val="28"/>
        </w:rPr>
      </w:pPr>
      <w:r>
        <w:rPr>
          <w:rFonts w:hint="eastAsia" w:ascii="仿宋" w:eastAsia="仿宋"/>
          <w:sz w:val="28"/>
          <w:szCs w:val="28"/>
        </w:rPr>
        <w:t xml:space="preserve">地    址： </w:t>
      </w:r>
    </w:p>
    <w:p w14:paraId="493359CD">
      <w:pPr>
        <w:spacing w:line="560" w:lineRule="exact"/>
        <w:rPr>
          <w:rFonts w:hint="eastAsia" w:ascii="仿宋" w:eastAsia="仿宋"/>
          <w:sz w:val="28"/>
          <w:szCs w:val="28"/>
        </w:rPr>
      </w:pPr>
      <w:r>
        <w:rPr>
          <w:rFonts w:hint="eastAsia" w:ascii="仿宋" w:eastAsia="仿宋"/>
          <w:sz w:val="28"/>
          <w:szCs w:val="28"/>
        </w:rPr>
        <w:t xml:space="preserve">成立时间： 年  月  日 </w:t>
      </w:r>
    </w:p>
    <w:p w14:paraId="7BBEEAF5">
      <w:pPr>
        <w:spacing w:line="560" w:lineRule="exact"/>
        <w:rPr>
          <w:rFonts w:hint="eastAsia" w:ascii="仿宋" w:eastAsia="仿宋"/>
          <w:sz w:val="28"/>
          <w:szCs w:val="28"/>
        </w:rPr>
      </w:pPr>
      <w:r>
        <w:rPr>
          <w:rFonts w:hint="eastAsia" w:ascii="仿宋" w:eastAsia="仿宋"/>
          <w:sz w:val="28"/>
          <w:szCs w:val="28"/>
        </w:rPr>
        <w:t>经营期限：             营业执照号：</w:t>
      </w:r>
    </w:p>
    <w:p w14:paraId="46EE2170">
      <w:pPr>
        <w:spacing w:line="560" w:lineRule="exact"/>
        <w:rPr>
          <w:rFonts w:hint="eastAsia" w:ascii="仿宋" w:eastAsia="仿宋"/>
          <w:sz w:val="28"/>
          <w:szCs w:val="28"/>
        </w:rPr>
      </w:pPr>
    </w:p>
    <w:p w14:paraId="4554BE5E">
      <w:pPr>
        <w:spacing w:line="560" w:lineRule="exact"/>
        <w:rPr>
          <w:rFonts w:hint="eastAsia" w:ascii="仿宋" w:eastAsia="仿宋"/>
          <w:sz w:val="28"/>
          <w:szCs w:val="28"/>
        </w:rPr>
      </w:pPr>
      <w:r>
        <w:rPr>
          <w:rFonts w:hint="eastAsia" w:ascii="仿宋" w:eastAsia="仿宋"/>
          <w:sz w:val="28"/>
          <w:szCs w:val="28"/>
        </w:rPr>
        <w:t>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年龄：</w:t>
      </w:r>
      <w:r>
        <w:rPr>
          <w:rFonts w:hint="eastAsia" w:ascii="仿宋" w:eastAsia="仿宋"/>
          <w:sz w:val="28"/>
          <w:szCs w:val="28"/>
          <w:u w:val="single"/>
        </w:rPr>
        <w:t xml:space="preserve">        </w:t>
      </w:r>
      <w:r>
        <w:rPr>
          <w:rFonts w:hint="eastAsia" w:ascii="仿宋" w:eastAsia="仿宋"/>
          <w:sz w:val="28"/>
          <w:szCs w:val="28"/>
        </w:rPr>
        <w:t xml:space="preserve"> 职位： </w:t>
      </w:r>
    </w:p>
    <w:p w14:paraId="56714967">
      <w:pPr>
        <w:spacing w:line="560" w:lineRule="exact"/>
        <w:rPr>
          <w:rFonts w:hint="eastAsia" w:ascii="仿宋" w:eastAsia="仿宋"/>
          <w:sz w:val="28"/>
          <w:szCs w:val="28"/>
        </w:rPr>
      </w:pPr>
      <w:r>
        <w:rPr>
          <w:rFonts w:hint="eastAsia" w:ascii="仿宋" w:eastAsia="仿宋"/>
          <w:sz w:val="28"/>
          <w:szCs w:val="28"/>
        </w:rPr>
        <w:t>系                   的法定代表人。</w:t>
      </w:r>
    </w:p>
    <w:p w14:paraId="01A6828D">
      <w:pPr>
        <w:spacing w:line="560" w:lineRule="exact"/>
        <w:rPr>
          <w:rFonts w:hint="eastAsia" w:ascii="仿宋" w:eastAsia="仿宋"/>
          <w:sz w:val="28"/>
          <w:szCs w:val="28"/>
        </w:rPr>
      </w:pPr>
    </w:p>
    <w:p w14:paraId="57538A78">
      <w:pPr>
        <w:spacing w:line="560" w:lineRule="exact"/>
        <w:rPr>
          <w:rFonts w:hint="eastAsia" w:ascii="仿宋" w:eastAsia="仿宋"/>
          <w:sz w:val="28"/>
          <w:szCs w:val="28"/>
          <w:u w:val="single"/>
        </w:rPr>
      </w:pPr>
      <w:r>
        <w:rPr>
          <w:rFonts w:hint="eastAsia" w:ascii="仿宋" w:eastAsia="仿宋"/>
          <w:sz w:val="28"/>
          <w:szCs w:val="28"/>
        </w:rPr>
        <w:t>竞租单位办公电话：           法定代表人手机：</w:t>
      </w:r>
    </w:p>
    <w:p w14:paraId="44F01639">
      <w:pPr>
        <w:spacing w:line="400" w:lineRule="exact"/>
        <w:ind w:firstLine="1654" w:firstLineChars="591"/>
        <w:rPr>
          <w:rFonts w:hint="eastAsia" w:ascii="仿宋" w:eastAsia="仿宋"/>
          <w:sz w:val="28"/>
          <w:szCs w:val="28"/>
        </w:rPr>
      </w:pPr>
    </w:p>
    <w:tbl>
      <w:tblPr>
        <w:tblStyle w:val="11"/>
        <w:tblpPr w:leftFromText="180" w:rightFromText="180" w:vertAnchor="text" w:horzAnchor="page" w:tblpX="1440" w:tblpY="445"/>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8"/>
        <w:gridCol w:w="4437"/>
      </w:tblGrid>
      <w:tr w14:paraId="7BF3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4" w:hRule="atLeast"/>
        </w:trPr>
        <w:tc>
          <w:tcPr>
            <w:tcW w:w="4638" w:type="dxa"/>
            <w:tcBorders>
              <w:top w:val="single" w:color="auto" w:sz="4" w:space="0"/>
              <w:left w:val="single" w:color="auto" w:sz="4" w:space="0"/>
              <w:bottom w:val="single" w:color="auto" w:sz="4" w:space="0"/>
              <w:right w:val="single" w:color="auto" w:sz="4" w:space="0"/>
            </w:tcBorders>
            <w:vAlign w:val="top"/>
          </w:tcPr>
          <w:p w14:paraId="7052CB95">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该处粘贴法定代表人第二代居民身份证（正面）复印件</w:t>
            </w:r>
          </w:p>
          <w:p w14:paraId="206534B0">
            <w:pPr>
              <w:spacing w:line="400" w:lineRule="exact"/>
              <w:rPr>
                <w:rFonts w:hint="eastAsia" w:ascii="仿宋" w:eastAsia="仿宋"/>
                <w:sz w:val="28"/>
                <w:szCs w:val="28"/>
              </w:rPr>
            </w:pPr>
          </w:p>
          <w:p w14:paraId="698FCEDB">
            <w:pPr>
              <w:spacing w:line="400" w:lineRule="exact"/>
              <w:rPr>
                <w:rFonts w:hint="eastAsia" w:ascii="仿宋" w:eastAsia="仿宋"/>
                <w:sz w:val="28"/>
                <w:szCs w:val="28"/>
              </w:rPr>
            </w:pPr>
          </w:p>
          <w:p w14:paraId="2A159F33">
            <w:pPr>
              <w:spacing w:line="400" w:lineRule="exact"/>
              <w:rPr>
                <w:rFonts w:hint="eastAsia" w:ascii="仿宋" w:eastAsia="仿宋"/>
                <w:sz w:val="28"/>
                <w:szCs w:val="28"/>
              </w:rPr>
            </w:pPr>
          </w:p>
          <w:p w14:paraId="22EFAA87">
            <w:pPr>
              <w:spacing w:line="400" w:lineRule="exact"/>
              <w:rPr>
                <w:rFonts w:hint="eastAsia" w:ascii="仿宋" w:eastAsia="仿宋"/>
                <w:sz w:val="28"/>
                <w:szCs w:val="28"/>
              </w:rPr>
            </w:pPr>
          </w:p>
        </w:tc>
        <w:tc>
          <w:tcPr>
            <w:tcW w:w="4437" w:type="dxa"/>
            <w:tcBorders>
              <w:top w:val="single" w:color="auto" w:sz="4" w:space="0"/>
              <w:left w:val="single" w:color="auto" w:sz="4" w:space="0"/>
              <w:bottom w:val="single" w:color="auto" w:sz="4" w:space="0"/>
              <w:right w:val="single" w:color="auto" w:sz="4" w:space="0"/>
            </w:tcBorders>
            <w:vAlign w:val="top"/>
          </w:tcPr>
          <w:p w14:paraId="663415FD">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该处粘贴法定代表人第二代居民身份证（背面）复印件</w:t>
            </w:r>
          </w:p>
        </w:tc>
      </w:tr>
    </w:tbl>
    <w:p w14:paraId="550C5DA5">
      <w:pPr>
        <w:spacing w:line="400" w:lineRule="exact"/>
        <w:ind w:firstLine="1654" w:firstLineChars="591"/>
        <w:rPr>
          <w:rFonts w:hint="eastAsia" w:ascii="仿宋" w:eastAsia="仿宋"/>
          <w:sz w:val="28"/>
          <w:szCs w:val="28"/>
        </w:rPr>
      </w:pPr>
    </w:p>
    <w:p w14:paraId="5F289660">
      <w:pPr>
        <w:spacing w:line="400" w:lineRule="exact"/>
        <w:ind w:firstLine="1654" w:firstLineChars="591"/>
        <w:rPr>
          <w:rFonts w:hint="eastAsia" w:ascii="仿宋" w:eastAsia="仿宋"/>
          <w:sz w:val="28"/>
          <w:szCs w:val="28"/>
        </w:rPr>
      </w:pPr>
    </w:p>
    <w:p w14:paraId="3CE5144A">
      <w:pPr>
        <w:spacing w:line="560" w:lineRule="exact"/>
        <w:rPr>
          <w:rFonts w:hint="eastAsia" w:ascii="仿宋" w:eastAsia="仿宋"/>
          <w:sz w:val="28"/>
          <w:szCs w:val="28"/>
        </w:rPr>
      </w:pPr>
    </w:p>
    <w:p w14:paraId="63B0A6DF">
      <w:pPr>
        <w:spacing w:line="560" w:lineRule="exact"/>
        <w:ind w:firstLine="5040" w:firstLineChars="1800"/>
        <w:rPr>
          <w:rFonts w:hint="eastAsia" w:ascii="仿宋" w:eastAsia="仿宋"/>
          <w:sz w:val="28"/>
          <w:szCs w:val="28"/>
        </w:rPr>
      </w:pPr>
      <w:r>
        <w:rPr>
          <w:rFonts w:hint="eastAsia" w:ascii="仿宋" w:eastAsia="仿宋"/>
          <w:sz w:val="28"/>
          <w:szCs w:val="28"/>
        </w:rPr>
        <w:t>（加盖竞租单位公章）</w:t>
      </w:r>
    </w:p>
    <w:p w14:paraId="1BC06165">
      <w:pPr>
        <w:spacing w:line="560" w:lineRule="exact"/>
        <w:ind w:firstLine="3332" w:firstLineChars="1190"/>
        <w:rPr>
          <w:rFonts w:hint="eastAsia" w:ascii="仿宋" w:eastAsia="仿宋"/>
          <w:sz w:val="28"/>
          <w:szCs w:val="28"/>
        </w:rPr>
      </w:pPr>
      <w:r>
        <w:rPr>
          <w:rFonts w:hint="eastAsia" w:ascii="仿宋" w:eastAsia="仿宋"/>
          <w:sz w:val="28"/>
          <w:szCs w:val="28"/>
        </w:rPr>
        <w:t xml:space="preserve">             年    月    日</w:t>
      </w:r>
    </w:p>
    <w:p w14:paraId="4DF0983E">
      <w:pPr>
        <w:spacing w:line="400" w:lineRule="exact"/>
        <w:ind w:firstLine="2389" w:firstLineChars="850"/>
        <w:rPr>
          <w:rFonts w:hint="eastAsia" w:ascii="仿宋" w:eastAsia="仿宋"/>
          <w:b/>
          <w:sz w:val="28"/>
          <w:szCs w:val="28"/>
        </w:rPr>
      </w:pPr>
    </w:p>
    <w:p w14:paraId="7E3ABA60">
      <w:pPr>
        <w:spacing w:line="400" w:lineRule="exact"/>
        <w:ind w:firstLine="2731" w:firstLineChars="850"/>
        <w:rPr>
          <w:rFonts w:hint="eastAsia" w:ascii="仿宋" w:eastAsia="仿宋"/>
          <w:b/>
          <w:sz w:val="32"/>
          <w:szCs w:val="32"/>
        </w:rPr>
      </w:pPr>
    </w:p>
    <w:p w14:paraId="1DCB7F97">
      <w:pPr>
        <w:spacing w:line="400" w:lineRule="exact"/>
        <w:ind w:firstLine="2731" w:firstLineChars="850"/>
        <w:rPr>
          <w:rFonts w:hint="eastAsia" w:ascii="仿宋" w:eastAsia="仿宋"/>
          <w:b/>
          <w:sz w:val="32"/>
          <w:szCs w:val="32"/>
        </w:rPr>
      </w:pPr>
    </w:p>
    <w:p w14:paraId="0E8B2467">
      <w:pPr>
        <w:spacing w:line="400" w:lineRule="exact"/>
        <w:jc w:val="center"/>
        <w:rPr>
          <w:rFonts w:hint="eastAsia" w:ascii="仿宋" w:eastAsia="仿宋"/>
          <w:b/>
          <w:sz w:val="32"/>
          <w:szCs w:val="32"/>
        </w:rPr>
      </w:pPr>
      <w:r>
        <w:rPr>
          <w:rFonts w:hint="eastAsia" w:ascii="仿宋" w:eastAsia="仿宋"/>
          <w:b/>
          <w:sz w:val="36"/>
          <w:szCs w:val="36"/>
        </w:rPr>
        <w:t>法定代表人授权书</w:t>
      </w:r>
    </w:p>
    <w:p w14:paraId="671CAE9E">
      <w:pPr>
        <w:spacing w:line="560" w:lineRule="exact"/>
        <w:ind w:firstLine="640" w:firstLineChars="200"/>
        <w:rPr>
          <w:rFonts w:hint="eastAsia" w:ascii="仿宋" w:eastAsia="仿宋"/>
          <w:sz w:val="32"/>
          <w:szCs w:val="32"/>
        </w:rPr>
      </w:pPr>
    </w:p>
    <w:p w14:paraId="25868A22">
      <w:pPr>
        <w:spacing w:line="560" w:lineRule="exact"/>
        <w:ind w:firstLine="560" w:firstLineChars="200"/>
        <w:rPr>
          <w:rFonts w:hint="eastAsia" w:ascii="仿宋" w:eastAsia="仿宋"/>
          <w:sz w:val="28"/>
          <w:szCs w:val="28"/>
        </w:rPr>
      </w:pPr>
      <w:r>
        <w:rPr>
          <w:rFonts w:hint="eastAsia" w:ascii="仿宋" w:eastAsia="仿宋"/>
          <w:sz w:val="28"/>
          <w:szCs w:val="28"/>
        </w:rPr>
        <w:t>本授权书声明：我</w:t>
      </w:r>
      <w:r>
        <w:rPr>
          <w:rFonts w:hint="eastAsia" w:ascii="仿宋" w:eastAsia="仿宋"/>
          <w:sz w:val="28"/>
          <w:szCs w:val="28"/>
          <w:u w:val="single"/>
        </w:rPr>
        <w:t xml:space="preserve">    </w:t>
      </w:r>
      <w:r>
        <w:rPr>
          <w:rFonts w:hint="eastAsia" w:ascii="仿宋" w:eastAsia="仿宋"/>
          <w:sz w:val="28"/>
          <w:szCs w:val="28"/>
        </w:rPr>
        <w:t>（姓名）系</w:t>
      </w:r>
      <w:r>
        <w:rPr>
          <w:rFonts w:hint="eastAsia" w:ascii="仿宋" w:eastAsia="仿宋"/>
          <w:sz w:val="28"/>
          <w:szCs w:val="28"/>
          <w:u w:val="single"/>
        </w:rPr>
        <w:t xml:space="preserve">        </w:t>
      </w:r>
      <w:r>
        <w:rPr>
          <w:rFonts w:hint="eastAsia" w:ascii="仿宋" w:eastAsia="仿宋"/>
          <w:sz w:val="28"/>
          <w:szCs w:val="28"/>
        </w:rPr>
        <w:t>（单位名称）的法定代表人，现授权我单位的（姓名）</w:t>
      </w:r>
      <w:r>
        <w:rPr>
          <w:rFonts w:hint="eastAsia" w:ascii="仿宋" w:eastAsia="仿宋"/>
          <w:sz w:val="28"/>
          <w:szCs w:val="28"/>
          <w:u w:val="single"/>
        </w:rPr>
        <w:t xml:space="preserve">       </w:t>
      </w:r>
      <w:r>
        <w:rPr>
          <w:rFonts w:hint="eastAsia" w:ascii="仿宋" w:eastAsia="仿宋"/>
          <w:sz w:val="28"/>
          <w:szCs w:val="28"/>
        </w:rPr>
        <w:t>为我公司授权代理人，以本公司的名义参加</w:t>
      </w:r>
      <w:r>
        <w:rPr>
          <w:rFonts w:hint="eastAsia" w:ascii="仿宋" w:eastAsia="仿宋"/>
          <w:sz w:val="28"/>
          <w:szCs w:val="28"/>
          <w:u w:val="single"/>
        </w:rPr>
        <w:t xml:space="preserve">                                                   </w:t>
      </w:r>
      <w:r>
        <w:rPr>
          <w:rFonts w:hint="eastAsia" w:ascii="仿宋" w:eastAsia="仿宋"/>
          <w:sz w:val="28"/>
          <w:szCs w:val="28"/>
        </w:rPr>
        <w:t>公开招租活动。代理人在竞价、合同谈判过程中所签署的一切文件和处理与之有关的一切事务，我单位均予以承认，并对被授权人的签名负全部责任。</w:t>
      </w:r>
    </w:p>
    <w:p w14:paraId="72830E07">
      <w:pPr>
        <w:spacing w:line="560" w:lineRule="exact"/>
        <w:ind w:firstLine="560" w:firstLineChars="200"/>
        <w:rPr>
          <w:rFonts w:hint="eastAsia" w:ascii="仿宋" w:eastAsia="仿宋"/>
          <w:sz w:val="28"/>
          <w:szCs w:val="28"/>
        </w:rPr>
      </w:pPr>
      <w:r>
        <w:rPr>
          <w:rFonts w:hint="eastAsia" w:ascii="仿宋" w:eastAsia="仿宋"/>
          <w:sz w:val="28"/>
          <w:szCs w:val="28"/>
        </w:rPr>
        <w:t>在撤消授权的书面通知以前，本授权书一直有效。被授权人在授权书有效期内签署的所有文件不因授权的撤消而失效。</w:t>
      </w:r>
    </w:p>
    <w:p w14:paraId="72BC545D">
      <w:pPr>
        <w:spacing w:line="560" w:lineRule="exact"/>
        <w:rPr>
          <w:rFonts w:hint="eastAsia" w:ascii="仿宋" w:eastAsia="仿宋"/>
          <w:sz w:val="28"/>
          <w:szCs w:val="28"/>
        </w:rPr>
      </w:pPr>
      <w:r>
        <w:rPr>
          <w:rFonts w:hint="eastAsia" w:ascii="仿宋" w:eastAsia="仿宋"/>
          <w:sz w:val="28"/>
          <w:szCs w:val="28"/>
        </w:rPr>
        <w:t>授权代理人：        性别：            年龄：  岁</w:t>
      </w:r>
    </w:p>
    <w:p w14:paraId="506CAB49">
      <w:pPr>
        <w:spacing w:line="560" w:lineRule="exact"/>
        <w:rPr>
          <w:rFonts w:hint="eastAsia" w:ascii="仿宋" w:eastAsia="仿宋"/>
          <w:sz w:val="28"/>
          <w:szCs w:val="28"/>
        </w:rPr>
      </w:pPr>
      <w:r>
        <w:rPr>
          <w:rFonts w:hint="eastAsia" w:ascii="仿宋" w:eastAsia="仿宋"/>
          <w:sz w:val="28"/>
          <w:szCs w:val="28"/>
        </w:rPr>
        <w:t xml:space="preserve">部  门：            职 务：           联系电话：  </w:t>
      </w:r>
    </w:p>
    <w:p w14:paraId="6E230204">
      <w:pPr>
        <w:spacing w:line="560" w:lineRule="exact"/>
        <w:rPr>
          <w:rFonts w:hint="eastAsia" w:ascii="仿宋" w:eastAsia="仿宋"/>
          <w:sz w:val="28"/>
          <w:szCs w:val="28"/>
        </w:rPr>
      </w:pPr>
      <w:r>
        <w:rPr>
          <w:rFonts w:hint="eastAsia" w:ascii="仿宋" w:eastAsia="仿宋"/>
          <w:sz w:val="28"/>
          <w:szCs w:val="28"/>
        </w:rPr>
        <w:t>授权代理人无转让权，特此授权。</w:t>
      </w:r>
    </w:p>
    <w:p w14:paraId="5B90701B">
      <w:pPr>
        <w:spacing w:line="400" w:lineRule="exact"/>
        <w:rPr>
          <w:rFonts w:hint="eastAsia" w:ascii="仿宋" w:eastAsia="仿宋"/>
          <w:vanish/>
          <w:sz w:val="28"/>
          <w:szCs w:val="28"/>
        </w:rPr>
      </w:pPr>
    </w:p>
    <w:tbl>
      <w:tblPr>
        <w:tblStyle w:val="11"/>
        <w:tblpPr w:leftFromText="180" w:rightFromText="180" w:vertAnchor="text" w:horzAnchor="page" w:tblpX="1282" w:tblpY="388"/>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09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8" w:hRule="atLeast"/>
        </w:trPr>
        <w:tc>
          <w:tcPr>
            <w:tcW w:w="9220" w:type="dxa"/>
            <w:vAlign w:val="top"/>
          </w:tcPr>
          <w:p w14:paraId="09EEED8E">
            <w:pPr>
              <w:spacing w:line="400" w:lineRule="exact"/>
              <w:ind w:firstLine="280" w:firstLineChars="100"/>
              <w:rPr>
                <w:rFonts w:hint="eastAsia" w:ascii="仿宋" w:eastAsia="仿宋"/>
                <w:sz w:val="28"/>
                <w:szCs w:val="28"/>
              </w:rPr>
            </w:pPr>
            <w:r>
              <w:rPr>
                <w:rFonts w:hint="eastAsia" w:ascii="仿宋" w:eastAsia="仿宋"/>
                <w:sz w:val="28"/>
                <w:szCs w:val="28"/>
              </w:rPr>
              <w:t>该处粘贴授权代理人第二代居民身份证正面和背面的复印件</w:t>
            </w:r>
          </w:p>
          <w:p w14:paraId="3106E67A">
            <w:pPr>
              <w:spacing w:line="400" w:lineRule="exact"/>
              <w:rPr>
                <w:rFonts w:hint="eastAsia" w:ascii="仿宋" w:eastAsia="仿宋"/>
                <w:sz w:val="28"/>
                <w:szCs w:val="28"/>
              </w:rPr>
            </w:pPr>
          </w:p>
          <w:p w14:paraId="3178EBB0">
            <w:pPr>
              <w:spacing w:line="400" w:lineRule="exact"/>
              <w:rPr>
                <w:rFonts w:hint="eastAsia" w:ascii="仿宋" w:eastAsia="仿宋"/>
                <w:sz w:val="28"/>
                <w:szCs w:val="28"/>
              </w:rPr>
            </w:pPr>
          </w:p>
          <w:p w14:paraId="0EA70C92">
            <w:pPr>
              <w:spacing w:line="400" w:lineRule="exact"/>
              <w:rPr>
                <w:rFonts w:hint="eastAsia" w:ascii="仿宋" w:eastAsia="仿宋"/>
                <w:sz w:val="28"/>
                <w:szCs w:val="28"/>
              </w:rPr>
            </w:pPr>
          </w:p>
        </w:tc>
      </w:tr>
    </w:tbl>
    <w:p w14:paraId="20D25E66">
      <w:pPr>
        <w:spacing w:line="400" w:lineRule="exact"/>
        <w:ind w:left="4628" w:leftChars="2204"/>
        <w:rPr>
          <w:rFonts w:hint="eastAsia" w:ascii="仿宋" w:eastAsia="仿宋"/>
          <w:sz w:val="28"/>
          <w:szCs w:val="28"/>
        </w:rPr>
      </w:pPr>
    </w:p>
    <w:p w14:paraId="6B1BFFC6">
      <w:pPr>
        <w:spacing w:line="400" w:lineRule="exact"/>
        <w:ind w:left="4628" w:leftChars="2204"/>
        <w:rPr>
          <w:rFonts w:hint="eastAsia" w:ascii="仿宋" w:eastAsia="仿宋"/>
          <w:sz w:val="28"/>
          <w:szCs w:val="28"/>
        </w:rPr>
      </w:pPr>
    </w:p>
    <w:p w14:paraId="10220711">
      <w:pPr>
        <w:spacing w:line="400" w:lineRule="exact"/>
        <w:rPr>
          <w:rFonts w:hint="eastAsia" w:ascii="仿宋" w:eastAsia="仿宋"/>
          <w:sz w:val="28"/>
          <w:szCs w:val="28"/>
        </w:rPr>
      </w:pPr>
      <w:r>
        <w:rPr>
          <w:rFonts w:hint="eastAsia" w:ascii="仿宋" w:eastAsia="仿宋"/>
          <w:sz w:val="28"/>
          <w:szCs w:val="28"/>
        </w:rPr>
        <w:t>法定代表人：       （签字或盖章）</w:t>
      </w:r>
    </w:p>
    <w:p w14:paraId="753BE3E2">
      <w:pPr>
        <w:spacing w:line="400" w:lineRule="exact"/>
        <w:rPr>
          <w:rFonts w:hint="eastAsia" w:ascii="仿宋" w:eastAsia="仿宋"/>
          <w:sz w:val="28"/>
          <w:szCs w:val="28"/>
        </w:rPr>
      </w:pPr>
      <w:r>
        <w:rPr>
          <w:rFonts w:hint="eastAsia" w:ascii="仿宋" w:eastAsia="仿宋"/>
          <w:sz w:val="28"/>
          <w:szCs w:val="28"/>
        </w:rPr>
        <w:t>竞租单位名称:       (单位公章)</w:t>
      </w:r>
    </w:p>
    <w:p w14:paraId="6270B82A">
      <w:pPr>
        <w:spacing w:line="400" w:lineRule="exact"/>
        <w:rPr>
          <w:rFonts w:hint="eastAsia" w:ascii="仿宋" w:eastAsia="仿宋"/>
          <w:sz w:val="28"/>
          <w:szCs w:val="28"/>
        </w:rPr>
      </w:pPr>
      <w:r>
        <w:rPr>
          <w:rFonts w:hint="eastAsia" w:ascii="仿宋" w:eastAsia="仿宋"/>
          <w:sz w:val="28"/>
          <w:szCs w:val="28"/>
        </w:rPr>
        <w:t xml:space="preserve">                                           年    月   日</w:t>
      </w:r>
    </w:p>
    <w:p w14:paraId="5BAE74B1">
      <w:pPr>
        <w:spacing w:line="400" w:lineRule="exact"/>
        <w:ind w:firstLine="562" w:firstLineChars="200"/>
        <w:jc w:val="center"/>
        <w:rPr>
          <w:rFonts w:hint="eastAsia" w:ascii="仿宋" w:eastAsia="仿宋"/>
          <w:b/>
          <w:bCs/>
          <w:sz w:val="28"/>
          <w:szCs w:val="28"/>
        </w:rPr>
      </w:pPr>
    </w:p>
    <w:p w14:paraId="1C81B9C5">
      <w:pPr>
        <w:keepNext/>
        <w:pageBreakBefore/>
        <w:spacing w:line="400" w:lineRule="exact"/>
        <w:jc w:val="center"/>
        <w:rPr>
          <w:rFonts w:hint="eastAsia" w:ascii="仿宋" w:eastAsia="仿宋"/>
          <w:b/>
          <w:bCs/>
          <w:sz w:val="36"/>
          <w:szCs w:val="36"/>
        </w:rPr>
      </w:pPr>
    </w:p>
    <w:p w14:paraId="3C1DE37B">
      <w:pPr>
        <w:keepNext/>
        <w:pageBreakBefore/>
        <w:spacing w:line="400" w:lineRule="exact"/>
        <w:jc w:val="center"/>
        <w:rPr>
          <w:rFonts w:hint="eastAsia" w:ascii="仿宋" w:eastAsia="仿宋"/>
          <w:b/>
          <w:bCs/>
          <w:sz w:val="36"/>
          <w:szCs w:val="36"/>
        </w:rPr>
      </w:pPr>
      <w:r>
        <w:rPr>
          <w:rFonts w:hint="eastAsia" w:ascii="仿宋" w:eastAsia="仿宋"/>
          <w:b/>
          <w:bCs/>
          <w:sz w:val="36"/>
          <w:szCs w:val="36"/>
        </w:rPr>
        <w:t>无违规经营和处罚记录声明</w:t>
      </w:r>
    </w:p>
    <w:p w14:paraId="305FB3C7">
      <w:pPr>
        <w:tabs>
          <w:tab w:val="left" w:pos="6300"/>
        </w:tabs>
        <w:spacing w:line="400" w:lineRule="exact"/>
        <w:ind w:firstLine="555"/>
        <w:rPr>
          <w:rFonts w:hint="eastAsia" w:ascii="仿宋" w:eastAsia="仿宋"/>
          <w:sz w:val="32"/>
          <w:szCs w:val="32"/>
        </w:rPr>
      </w:pPr>
    </w:p>
    <w:p w14:paraId="4A8D688C">
      <w:pPr>
        <w:tabs>
          <w:tab w:val="left" w:pos="6300"/>
        </w:tabs>
        <w:spacing w:line="560" w:lineRule="exact"/>
        <w:rPr>
          <w:rFonts w:hint="eastAsia" w:ascii="仿宋" w:eastAsia="仿宋"/>
          <w:sz w:val="28"/>
          <w:szCs w:val="28"/>
        </w:rPr>
      </w:pPr>
    </w:p>
    <w:p w14:paraId="2DFB451A">
      <w:pPr>
        <w:tabs>
          <w:tab w:val="left" w:pos="6300"/>
        </w:tabs>
        <w:spacing w:line="560" w:lineRule="exact"/>
        <w:rPr>
          <w:rFonts w:hint="eastAsia" w:ascii="仿宋" w:eastAsia="仿宋"/>
          <w:sz w:val="28"/>
          <w:szCs w:val="28"/>
        </w:rPr>
      </w:pPr>
      <w:r>
        <w:rPr>
          <w:rFonts w:hint="eastAsia" w:ascii="仿宋" w:eastAsia="仿宋"/>
          <w:sz w:val="28"/>
          <w:szCs w:val="28"/>
        </w:rPr>
        <w:t>致：重庆工商学校</w:t>
      </w:r>
    </w:p>
    <w:p w14:paraId="6F414ED9">
      <w:pPr>
        <w:tabs>
          <w:tab w:val="left" w:pos="6300"/>
        </w:tabs>
        <w:spacing w:line="560" w:lineRule="exact"/>
        <w:ind w:firstLine="555"/>
        <w:rPr>
          <w:rFonts w:hint="eastAsia" w:ascii="仿宋" w:eastAsia="仿宋"/>
          <w:sz w:val="28"/>
          <w:szCs w:val="28"/>
        </w:rPr>
      </w:pPr>
    </w:p>
    <w:p w14:paraId="45760CEF">
      <w:pPr>
        <w:tabs>
          <w:tab w:val="left" w:pos="6300"/>
        </w:tabs>
        <w:spacing w:line="560" w:lineRule="exact"/>
        <w:ind w:left="52" w:firstLine="560" w:firstLineChars="200"/>
        <w:rPr>
          <w:rFonts w:hint="eastAsia" w:ascii="仿宋" w:eastAsia="仿宋"/>
          <w:sz w:val="28"/>
          <w:szCs w:val="28"/>
        </w:rPr>
      </w:pPr>
      <w:r>
        <w:rPr>
          <w:rFonts w:hint="eastAsia" w:ascii="仿宋" w:eastAsia="仿宋"/>
          <w:sz w:val="28"/>
          <w:szCs w:val="28"/>
          <w:u w:val="single"/>
        </w:rPr>
        <w:t xml:space="preserve">        </w:t>
      </w:r>
      <w:r>
        <w:rPr>
          <w:rFonts w:hint="eastAsia" w:ascii="仿宋" w:eastAsia="仿宋"/>
          <w:sz w:val="28"/>
          <w:szCs w:val="28"/>
        </w:rPr>
        <w:t>郑重声明，我方参加</w:t>
      </w:r>
      <w:r>
        <w:rPr>
          <w:rFonts w:hint="eastAsia" w:ascii="仿宋" w:eastAsia="仿宋"/>
          <w:sz w:val="28"/>
          <w:szCs w:val="28"/>
          <w:u w:val="single"/>
        </w:rPr>
        <w:t xml:space="preserve">                                 </w:t>
      </w:r>
      <w:r>
        <w:rPr>
          <w:rFonts w:hint="eastAsia" w:ascii="仿宋" w:eastAsia="仿宋"/>
          <w:sz w:val="28"/>
          <w:szCs w:val="28"/>
        </w:rPr>
        <w:t>前两年内无违规经营记录或被相关行政单位处罚记录，符合规定的资格条件。我方对此声明负全部法律责任。</w:t>
      </w:r>
    </w:p>
    <w:p w14:paraId="635A22B8">
      <w:pPr>
        <w:tabs>
          <w:tab w:val="left" w:pos="6300"/>
        </w:tabs>
        <w:spacing w:line="560" w:lineRule="exact"/>
        <w:ind w:firstLine="556"/>
        <w:rPr>
          <w:rFonts w:hint="eastAsia" w:ascii="仿宋" w:eastAsia="仿宋"/>
          <w:sz w:val="28"/>
          <w:szCs w:val="28"/>
        </w:rPr>
      </w:pPr>
      <w:r>
        <w:rPr>
          <w:rFonts w:hint="eastAsia" w:ascii="仿宋" w:eastAsia="仿宋"/>
          <w:sz w:val="28"/>
          <w:szCs w:val="28"/>
        </w:rPr>
        <w:t xml:space="preserve"> 特此声明。</w:t>
      </w:r>
    </w:p>
    <w:p w14:paraId="58F46DDE">
      <w:pPr>
        <w:tabs>
          <w:tab w:val="left" w:pos="6300"/>
        </w:tabs>
        <w:spacing w:line="560" w:lineRule="exact"/>
        <w:ind w:firstLine="555"/>
        <w:rPr>
          <w:rFonts w:hint="eastAsia" w:ascii="仿宋" w:eastAsia="仿宋"/>
          <w:sz w:val="28"/>
          <w:szCs w:val="28"/>
        </w:rPr>
      </w:pPr>
    </w:p>
    <w:p w14:paraId="5EEFEBC7">
      <w:pPr>
        <w:tabs>
          <w:tab w:val="left" w:pos="6300"/>
        </w:tabs>
        <w:spacing w:line="560" w:lineRule="exact"/>
        <w:rPr>
          <w:rFonts w:hint="eastAsia" w:ascii="仿宋" w:eastAsia="仿宋"/>
          <w:sz w:val="28"/>
          <w:szCs w:val="28"/>
        </w:rPr>
      </w:pPr>
    </w:p>
    <w:p w14:paraId="360CC155">
      <w:pPr>
        <w:spacing w:line="560" w:lineRule="exact"/>
        <w:ind w:right="560" w:firstLine="2520" w:firstLineChars="900"/>
        <w:rPr>
          <w:rFonts w:hint="eastAsia" w:ascii="仿宋" w:eastAsia="仿宋"/>
          <w:sz w:val="28"/>
          <w:szCs w:val="28"/>
        </w:rPr>
      </w:pPr>
      <w:r>
        <w:rPr>
          <w:rFonts w:hint="eastAsia" w:ascii="仿宋" w:eastAsia="仿宋"/>
          <w:sz w:val="28"/>
          <w:szCs w:val="28"/>
        </w:rPr>
        <w:t>法定代表人或授权代理人（个体）签字：</w:t>
      </w:r>
    </w:p>
    <w:p w14:paraId="22374D4A">
      <w:pPr>
        <w:spacing w:line="560" w:lineRule="exact"/>
        <w:ind w:right="560" w:firstLine="3220" w:firstLineChars="1150"/>
        <w:rPr>
          <w:rFonts w:hint="eastAsia" w:ascii="仿宋" w:eastAsia="仿宋"/>
          <w:sz w:val="28"/>
          <w:szCs w:val="28"/>
        </w:rPr>
      </w:pPr>
    </w:p>
    <w:p w14:paraId="02EA0C92">
      <w:pPr>
        <w:spacing w:line="560" w:lineRule="exact"/>
        <w:ind w:right="560" w:firstLine="5600" w:firstLineChars="2000"/>
        <w:rPr>
          <w:rFonts w:hint="eastAsia" w:ascii="仿宋" w:eastAsia="仿宋"/>
          <w:sz w:val="28"/>
          <w:szCs w:val="28"/>
        </w:rPr>
      </w:pPr>
      <w:r>
        <w:rPr>
          <w:rFonts w:hint="eastAsia" w:ascii="仿宋" w:eastAsia="仿宋"/>
          <w:sz w:val="28"/>
          <w:szCs w:val="28"/>
        </w:rPr>
        <w:t>竞租单位公章：</w:t>
      </w:r>
    </w:p>
    <w:p w14:paraId="6B751E85">
      <w:pPr>
        <w:tabs>
          <w:tab w:val="left" w:pos="6300"/>
        </w:tabs>
        <w:spacing w:line="560" w:lineRule="exact"/>
        <w:ind w:firstLine="4471" w:firstLineChars="1597"/>
        <w:jc w:val="right"/>
        <w:rPr>
          <w:rFonts w:hint="eastAsia" w:ascii="仿宋" w:eastAsia="仿宋"/>
          <w:sz w:val="28"/>
          <w:szCs w:val="28"/>
        </w:rPr>
      </w:pPr>
    </w:p>
    <w:p w14:paraId="6ED53046">
      <w:pPr>
        <w:tabs>
          <w:tab w:val="left" w:pos="6300"/>
        </w:tabs>
        <w:spacing w:line="560" w:lineRule="exact"/>
        <w:ind w:right="320" w:firstLine="5586" w:firstLineChars="1995"/>
        <w:rPr>
          <w:rFonts w:hint="eastAsia" w:ascii="仿宋" w:eastAsia="仿宋"/>
          <w:sz w:val="28"/>
          <w:szCs w:val="28"/>
        </w:rPr>
      </w:pPr>
      <w:r>
        <w:rPr>
          <w:rFonts w:hint="eastAsia" w:ascii="仿宋" w:eastAsia="仿宋"/>
          <w:sz w:val="28"/>
          <w:szCs w:val="28"/>
        </w:rPr>
        <w:t>年   月   日</w:t>
      </w:r>
    </w:p>
    <w:p w14:paraId="1B6942C7">
      <w:pPr>
        <w:spacing w:line="560" w:lineRule="exact"/>
        <w:ind w:firstLine="4320" w:firstLineChars="1350"/>
        <w:rPr>
          <w:rFonts w:hint="eastAsia" w:ascii="仿宋" w:eastAsia="仿宋"/>
          <w:sz w:val="32"/>
          <w:szCs w:val="32"/>
        </w:rPr>
      </w:pPr>
    </w:p>
    <w:p w14:paraId="7A540B24">
      <w:pPr>
        <w:spacing w:line="560" w:lineRule="exact"/>
        <w:jc w:val="center"/>
        <w:rPr>
          <w:rFonts w:hint="eastAsia" w:ascii="仿宋" w:eastAsia="仿宋"/>
          <w:b/>
          <w:sz w:val="32"/>
          <w:szCs w:val="32"/>
        </w:rPr>
      </w:pPr>
    </w:p>
    <w:p w14:paraId="0FFCD16F">
      <w:pPr>
        <w:spacing w:line="400" w:lineRule="exact"/>
        <w:jc w:val="center"/>
        <w:rPr>
          <w:rFonts w:hint="eastAsia" w:ascii="仿宋" w:eastAsia="仿宋"/>
          <w:b/>
          <w:sz w:val="32"/>
          <w:szCs w:val="32"/>
        </w:rPr>
      </w:pPr>
    </w:p>
    <w:p w14:paraId="47ABEBBD">
      <w:pPr>
        <w:spacing w:line="400" w:lineRule="exact"/>
        <w:jc w:val="center"/>
        <w:rPr>
          <w:rFonts w:hint="eastAsia" w:ascii="仿宋" w:eastAsia="仿宋"/>
          <w:b/>
          <w:sz w:val="32"/>
          <w:szCs w:val="32"/>
        </w:rPr>
      </w:pPr>
    </w:p>
    <w:p w14:paraId="7F5967DD">
      <w:pPr>
        <w:spacing w:line="400" w:lineRule="exact"/>
        <w:jc w:val="center"/>
        <w:rPr>
          <w:rFonts w:hint="eastAsia" w:ascii="仿宋" w:eastAsia="仿宋"/>
          <w:b/>
          <w:sz w:val="32"/>
          <w:szCs w:val="32"/>
        </w:rPr>
      </w:pPr>
    </w:p>
    <w:p w14:paraId="18E5A112">
      <w:pPr>
        <w:spacing w:line="400" w:lineRule="exact"/>
        <w:jc w:val="center"/>
        <w:rPr>
          <w:rFonts w:hint="eastAsia" w:ascii="仿宋" w:eastAsia="仿宋"/>
          <w:b/>
          <w:sz w:val="32"/>
          <w:szCs w:val="32"/>
        </w:rPr>
      </w:pPr>
    </w:p>
    <w:p w14:paraId="776975F8">
      <w:pPr>
        <w:spacing w:line="400" w:lineRule="exact"/>
        <w:jc w:val="center"/>
        <w:rPr>
          <w:rFonts w:hint="eastAsia" w:ascii="仿宋" w:eastAsia="仿宋"/>
          <w:b/>
          <w:sz w:val="32"/>
          <w:szCs w:val="32"/>
        </w:rPr>
      </w:pPr>
    </w:p>
    <w:p w14:paraId="43D68191">
      <w:pPr>
        <w:spacing w:line="400" w:lineRule="exact"/>
        <w:jc w:val="center"/>
        <w:rPr>
          <w:rFonts w:hint="eastAsia" w:ascii="仿宋" w:eastAsia="仿宋"/>
          <w:b/>
          <w:sz w:val="32"/>
          <w:szCs w:val="32"/>
        </w:rPr>
      </w:pPr>
    </w:p>
    <w:p w14:paraId="2DABA5C2">
      <w:pPr>
        <w:spacing w:line="400" w:lineRule="exact"/>
        <w:jc w:val="center"/>
        <w:rPr>
          <w:rFonts w:hint="eastAsia" w:ascii="仿宋" w:eastAsia="仿宋"/>
          <w:b/>
          <w:sz w:val="32"/>
          <w:szCs w:val="32"/>
        </w:rPr>
      </w:pPr>
    </w:p>
    <w:p w14:paraId="5AEFEFC8">
      <w:pPr>
        <w:spacing w:line="400" w:lineRule="exact"/>
        <w:jc w:val="center"/>
        <w:rPr>
          <w:rFonts w:hint="eastAsia" w:ascii="仿宋" w:eastAsia="仿宋"/>
          <w:b/>
          <w:sz w:val="32"/>
          <w:szCs w:val="32"/>
        </w:rPr>
      </w:pPr>
    </w:p>
    <w:p w14:paraId="6E917990">
      <w:pPr>
        <w:spacing w:line="400" w:lineRule="exact"/>
        <w:jc w:val="center"/>
        <w:rPr>
          <w:rFonts w:hint="eastAsia" w:ascii="仿宋" w:eastAsia="仿宋"/>
          <w:b/>
          <w:sz w:val="44"/>
          <w:szCs w:val="44"/>
        </w:rPr>
      </w:pPr>
    </w:p>
    <w:p w14:paraId="1CF16A9D">
      <w:pPr>
        <w:spacing w:line="400" w:lineRule="exact"/>
        <w:jc w:val="center"/>
        <w:rPr>
          <w:rFonts w:hint="eastAsia" w:ascii="仿宋" w:eastAsia="仿宋"/>
          <w:b/>
          <w:sz w:val="44"/>
          <w:szCs w:val="44"/>
        </w:rPr>
      </w:pPr>
    </w:p>
    <w:p w14:paraId="6D57BEF7">
      <w:pPr>
        <w:spacing w:line="400" w:lineRule="exact"/>
        <w:jc w:val="center"/>
        <w:rPr>
          <w:rFonts w:hint="eastAsia" w:ascii="仿宋" w:eastAsia="仿宋"/>
          <w:b/>
          <w:bCs/>
          <w:sz w:val="32"/>
          <w:szCs w:val="32"/>
        </w:rPr>
      </w:pPr>
    </w:p>
    <w:p w14:paraId="5D1BEED1">
      <w:pPr>
        <w:spacing w:line="400" w:lineRule="exact"/>
        <w:jc w:val="center"/>
        <w:rPr>
          <w:rFonts w:hint="eastAsia" w:ascii="仿宋" w:eastAsia="仿宋"/>
          <w:b/>
          <w:bCs/>
          <w:sz w:val="32"/>
          <w:szCs w:val="32"/>
        </w:rPr>
      </w:pPr>
    </w:p>
    <w:p w14:paraId="1EC86ED5">
      <w:pPr>
        <w:spacing w:line="400" w:lineRule="exact"/>
        <w:jc w:val="center"/>
        <w:rPr>
          <w:rFonts w:hint="eastAsia" w:ascii="仿宋" w:eastAsia="仿宋"/>
          <w:b/>
          <w:bCs/>
          <w:sz w:val="36"/>
          <w:szCs w:val="36"/>
        </w:rPr>
      </w:pPr>
      <w:r>
        <w:rPr>
          <w:rFonts w:hint="eastAsia" w:ascii="仿宋" w:eastAsia="仿宋"/>
          <w:b/>
          <w:bCs/>
          <w:sz w:val="36"/>
          <w:szCs w:val="36"/>
        </w:rPr>
        <w:t>竞租保证金复印件</w:t>
      </w:r>
    </w:p>
    <w:p w14:paraId="32FF876C">
      <w:pPr>
        <w:keepNext/>
        <w:pageBreakBefore/>
        <w:spacing w:line="560" w:lineRule="exact"/>
        <w:jc w:val="center"/>
        <w:rPr>
          <w:rFonts w:hint="eastAsia" w:ascii="仿宋" w:hAnsi="仿宋" w:eastAsia="仿宋" w:cs="仿宋"/>
          <w:b/>
          <w:sz w:val="44"/>
          <w:szCs w:val="44"/>
        </w:rPr>
      </w:pPr>
      <w:r>
        <w:rPr>
          <w:rFonts w:hint="eastAsia" w:ascii="黑体" w:hAnsi="黑体" w:eastAsia="黑体" w:cs="黑体"/>
          <w:bCs/>
          <w:sz w:val="52"/>
          <w:szCs w:val="52"/>
        </w:rPr>
        <w:t>第四部分</w:t>
      </w:r>
    </w:p>
    <w:p w14:paraId="74CE684F">
      <w:pPr>
        <w:keepNext/>
        <w:pageBreakBefore/>
        <w:spacing w:line="560" w:lineRule="exact"/>
        <w:jc w:val="center"/>
        <w:rPr>
          <w:rFonts w:hint="eastAsia" w:ascii="仿宋" w:hAnsi="仿宋" w:eastAsia="仿宋" w:cs="仿宋"/>
          <w:b/>
          <w:sz w:val="44"/>
          <w:szCs w:val="44"/>
        </w:rPr>
      </w:pPr>
      <w:r>
        <w:rPr>
          <w:rFonts w:hint="eastAsia" w:ascii="仿宋" w:hAnsi="仿宋" w:eastAsia="仿宋" w:cs="仿宋"/>
          <w:b/>
          <w:sz w:val="44"/>
          <w:szCs w:val="44"/>
        </w:rPr>
        <w:t xml:space="preserve"> 合同（样本）</w:t>
      </w:r>
    </w:p>
    <w:p w14:paraId="663EF9A4">
      <w:pPr>
        <w:spacing w:line="560" w:lineRule="exact"/>
        <w:jc w:val="right"/>
        <w:rPr>
          <w:rFonts w:hint="eastAsia" w:ascii="仿宋" w:hAnsi="仿宋" w:eastAsia="仿宋" w:cs="仿宋"/>
          <w:b/>
          <w:sz w:val="28"/>
          <w:szCs w:val="28"/>
        </w:rPr>
      </w:pPr>
    </w:p>
    <w:p w14:paraId="7D997D92">
      <w:pPr>
        <w:spacing w:line="560" w:lineRule="exact"/>
        <w:jc w:val="center"/>
        <w:rPr>
          <w:rFonts w:hint="eastAsia" w:ascii="宋体" w:hAnsi="宋体" w:cs="宋体"/>
          <w:b/>
          <w:bCs/>
          <w:sz w:val="32"/>
          <w:szCs w:val="32"/>
        </w:rPr>
      </w:pPr>
      <w:r>
        <w:rPr>
          <w:rFonts w:hint="eastAsia" w:ascii="宋体" w:hAnsi="宋体" w:cs="宋体"/>
          <w:b/>
          <w:bCs/>
          <w:sz w:val="44"/>
          <w:szCs w:val="44"/>
        </w:rPr>
        <w:t>房屋租赁合同</w:t>
      </w:r>
      <w:r>
        <w:rPr>
          <w:rFonts w:hint="eastAsia" w:ascii="宋体" w:hAnsi="宋体" w:cs="宋体"/>
          <w:b/>
          <w:bCs/>
          <w:sz w:val="32"/>
          <w:szCs w:val="32"/>
        </w:rPr>
        <w:t>（样本）</w:t>
      </w:r>
    </w:p>
    <w:p w14:paraId="1A8CCB74">
      <w:pPr>
        <w:spacing w:line="560" w:lineRule="exact"/>
        <w:ind w:firstLine="640" w:firstLineChars="200"/>
        <w:rPr>
          <w:rFonts w:hint="eastAsia" w:ascii="仿宋" w:hAnsi="仿宋" w:eastAsia="仿宋" w:cs="仿宋"/>
          <w:sz w:val="32"/>
          <w:szCs w:val="32"/>
        </w:rPr>
      </w:pPr>
    </w:p>
    <w:p w14:paraId="381AE73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出租方：重庆工商学校                 </w:t>
      </w:r>
      <w:r>
        <w:rPr>
          <w:rFonts w:hint="eastAsia" w:ascii="仿宋" w:hAnsi="仿宋" w:eastAsia="仿宋" w:cs="仿宋"/>
          <w:w w:val="80"/>
          <w:sz w:val="28"/>
          <w:szCs w:val="28"/>
        </w:rPr>
        <w:t>（以下简称“甲方”）</w:t>
      </w:r>
    </w:p>
    <w:p w14:paraId="02414E4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住 址：江津区白沙镇马岗二号</w:t>
      </w:r>
    </w:p>
    <w:p w14:paraId="5319DAB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法定代表人：刘友林</w:t>
      </w:r>
    </w:p>
    <w:p w14:paraId="7E3DE9EA">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23FD1C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074135AF">
      <w:pPr>
        <w:spacing w:line="560" w:lineRule="exact"/>
        <w:ind w:firstLine="560" w:firstLineChars="200"/>
        <w:rPr>
          <w:rFonts w:hint="eastAsia" w:ascii="仿宋" w:hAnsi="仿宋" w:eastAsia="仿宋" w:cs="仿宋"/>
          <w:sz w:val="28"/>
          <w:szCs w:val="28"/>
        </w:rPr>
      </w:pPr>
    </w:p>
    <w:p w14:paraId="74AEE36A">
      <w:pPr>
        <w:spacing w:line="560" w:lineRule="exact"/>
        <w:ind w:firstLine="560" w:firstLineChars="200"/>
        <w:rPr>
          <w:rFonts w:hint="eastAsia" w:ascii="仿宋" w:hAnsi="仿宋" w:eastAsia="仿宋" w:cs="仿宋"/>
          <w:w w:val="80"/>
          <w:sz w:val="28"/>
          <w:szCs w:val="28"/>
        </w:rPr>
      </w:pPr>
      <w:r>
        <w:rPr>
          <w:rFonts w:hint="eastAsia" w:ascii="仿宋" w:hAnsi="仿宋" w:eastAsia="仿宋" w:cs="仿宋"/>
          <w:sz w:val="28"/>
          <w:szCs w:val="28"/>
        </w:rPr>
        <w:t>承租方：</w:t>
      </w:r>
      <w:r>
        <w:rPr>
          <w:rFonts w:hint="eastAsia" w:ascii="仿宋" w:hAnsi="仿宋" w:eastAsia="仿宋" w:cs="仿宋"/>
          <w:w w:val="80"/>
          <w:sz w:val="28"/>
          <w:szCs w:val="28"/>
        </w:rPr>
        <w:t xml:space="preserve">                                      （以下简称“乙方”）</w:t>
      </w:r>
    </w:p>
    <w:p w14:paraId="25C254E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DF719DB">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w:t>
      </w:r>
    </w:p>
    <w:p w14:paraId="1CB2C51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身份证号码：</w:t>
      </w:r>
    </w:p>
    <w:p w14:paraId="35ECF38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38E9CF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2967315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根据《中华人民共和国合同法》及其有关法律、法规的规定，甲、乙双方本着平等、自愿、互惠原则，经充分协商，达成如下合同条款：</w:t>
      </w:r>
    </w:p>
    <w:p w14:paraId="03E8D7AB">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第一条  租赁房屋</w:t>
      </w:r>
    </w:p>
    <w:p w14:paraId="55ACA26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甲方将位于</w:t>
      </w:r>
      <w:r>
        <w:rPr>
          <w:rFonts w:hint="eastAsia" w:ascii="仿宋" w:hAnsi="仿宋" w:eastAsia="仿宋" w:cs="仿宋"/>
          <w:sz w:val="28"/>
          <w:szCs w:val="28"/>
          <w:u w:val="single"/>
        </w:rPr>
        <w:t xml:space="preserve">             </w:t>
      </w:r>
      <w:r>
        <w:rPr>
          <w:rFonts w:hint="eastAsia" w:ascii="仿宋" w:hAnsi="仿宋" w:eastAsia="仿宋" w:cs="仿宋"/>
          <w:sz w:val="28"/>
          <w:szCs w:val="28"/>
        </w:rPr>
        <w:t>（门牌编号</w:t>
      </w:r>
      <w:r>
        <w:rPr>
          <w:rFonts w:hint="eastAsia" w:ascii="仿宋" w:hAnsi="仿宋" w:eastAsia="仿宋" w:cs="仿宋"/>
          <w:sz w:val="28"/>
          <w:szCs w:val="28"/>
          <w:u w:val="single"/>
        </w:rPr>
        <w:t xml:space="preserve">          </w:t>
      </w:r>
      <w:r>
        <w:rPr>
          <w:rFonts w:hint="eastAsia" w:ascii="仿宋" w:hAnsi="仿宋" w:eastAsia="仿宋" w:cs="仿宋"/>
          <w:sz w:val="28"/>
          <w:szCs w:val="28"/>
        </w:rPr>
        <w:t>，甲方资产编号</w:t>
      </w:r>
      <w:r>
        <w:rPr>
          <w:rFonts w:hint="eastAsia" w:ascii="仿宋" w:hAnsi="仿宋" w:eastAsia="仿宋" w:cs="仿宋"/>
          <w:sz w:val="28"/>
          <w:szCs w:val="28"/>
          <w:u w:val="single"/>
        </w:rPr>
        <w:t xml:space="preserve">           </w:t>
      </w:r>
      <w:r>
        <w:rPr>
          <w:rFonts w:hint="eastAsia" w:ascii="仿宋" w:hAnsi="仿宋" w:eastAsia="仿宋" w:cs="仿宋"/>
          <w:sz w:val="28"/>
          <w:szCs w:val="28"/>
        </w:rPr>
        <w:t>）按现状出租给乙方使用，建筑面积</w:t>
      </w:r>
      <w:r>
        <w:rPr>
          <w:rFonts w:hint="eastAsia" w:ascii="仿宋" w:hAnsi="仿宋" w:eastAsia="仿宋" w:cs="仿宋"/>
          <w:sz w:val="28"/>
          <w:szCs w:val="28"/>
          <w:u w:val="single"/>
        </w:rPr>
        <w:t xml:space="preserve">        </w:t>
      </w:r>
      <w:r>
        <w:rPr>
          <w:rFonts w:hint="eastAsia" w:ascii="仿宋" w:hAnsi="仿宋" w:eastAsia="仿宋" w:cs="仿宋"/>
          <w:sz w:val="28"/>
          <w:szCs w:val="28"/>
        </w:rPr>
        <w:t>平方米</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26BEFC8">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 xml:space="preserve">第二条  租赁期限 </w:t>
      </w:r>
      <w:r>
        <w:rPr>
          <w:rFonts w:hint="eastAsia" w:ascii="仿宋" w:hAnsi="仿宋" w:eastAsia="仿宋" w:cs="仿宋"/>
          <w:sz w:val="28"/>
          <w:szCs w:val="28"/>
        </w:rPr>
        <w:t xml:space="preserve"> </w:t>
      </w:r>
    </w:p>
    <w:p w14:paraId="460E47F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租赁期为</w:t>
      </w:r>
      <w:r>
        <w:rPr>
          <w:rFonts w:hint="eastAsia" w:ascii="仿宋" w:hAnsi="仿宋" w:eastAsia="仿宋" w:cs="仿宋"/>
          <w:sz w:val="28"/>
          <w:szCs w:val="28"/>
          <w:u w:val="single"/>
        </w:rPr>
        <w:t xml:space="preserve">  叁 </w:t>
      </w:r>
      <w:r>
        <w:rPr>
          <w:rFonts w:hint="eastAsia" w:ascii="仿宋" w:hAnsi="仿宋" w:eastAsia="仿宋" w:cs="仿宋"/>
          <w:sz w:val="28"/>
          <w:szCs w:val="28"/>
        </w:rPr>
        <w:t>年，租赁期从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464C9E0C">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第三条  租赁用途</w:t>
      </w:r>
    </w:p>
    <w:p w14:paraId="689C07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乙方在使用租赁房屋期间，依法开展生产、经营活动，应符合所在地工商、税务、市政、环保、消防、安监、物业等相关规定，不得直接或间接侵犯、侵害出租人及他人合法权利。由此所产生的费用及损失由乙方自行承担。</w:t>
      </w:r>
    </w:p>
    <w:p w14:paraId="58049C7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乙方未经甲方书面同意不得擅自改变双方签约时所约定的房屋用途。</w:t>
      </w:r>
    </w:p>
    <w:p w14:paraId="487BB71E">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第四条  房屋租金、履约保证金标准及支付方式</w:t>
      </w:r>
    </w:p>
    <w:p w14:paraId="1A029A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4.1  房屋租金。</w:t>
      </w:r>
    </w:p>
    <w:p w14:paraId="7607B6A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按建筑面积使用面积计租，固定月租金标准为人民币</w:t>
      </w:r>
    </w:p>
    <w:p w14:paraId="4F40C5D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元/㎡。即：月租金</w:t>
      </w:r>
      <w:r>
        <w:rPr>
          <w:rFonts w:hint="eastAsia" w:ascii="仿宋" w:hAnsi="仿宋" w:eastAsia="仿宋" w:cs="仿宋"/>
          <w:sz w:val="28"/>
          <w:szCs w:val="28"/>
          <w:u w:val="single"/>
        </w:rPr>
        <w:t xml:space="preserve">       </w:t>
      </w:r>
      <w:r>
        <w:rPr>
          <w:rFonts w:hint="eastAsia" w:ascii="仿宋" w:hAnsi="仿宋" w:eastAsia="仿宋" w:cs="仿宋"/>
          <w:sz w:val="28"/>
          <w:szCs w:val="28"/>
        </w:rPr>
        <w:t>元，年租金</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2DD7D27">
      <w:pPr>
        <w:spacing w:line="560" w:lineRule="exact"/>
        <w:ind w:firstLine="560" w:firstLineChars="200"/>
        <w:rPr>
          <w:rFonts w:hint="eastAsia" w:ascii="仿宋" w:hAnsi="仿宋" w:eastAsia="仿宋" w:cs="仿宋"/>
          <w:color w:val="FF0000"/>
          <w:sz w:val="28"/>
          <w:szCs w:val="28"/>
          <w:u w:val="single"/>
        </w:rPr>
      </w:pPr>
      <w:r>
        <w:rPr>
          <w:rFonts w:hint="eastAsia" w:ascii="仿宋" w:hAnsi="仿宋" w:eastAsia="仿宋" w:cs="仿宋"/>
          <w:color w:val="FF0000"/>
          <w:sz w:val="28"/>
          <w:szCs w:val="28"/>
        </w:rPr>
        <w:t>房屋租金按年缴纳，首次在本合同签订之日起三日内缴纳第一年租金。因疫情影响、未装修等原因，根据有关政策，减免乙方六个月房租，故只缴纳第一年后六个月租金，计人民币￥</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元整（大写</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）。以后每年租金在上一年租期满前15天内缴纳。</w:t>
      </w:r>
    </w:p>
    <w:p w14:paraId="2B8E3FE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履约保证金。履约保证金10000元（大写：壹万圆</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整</w:t>
      </w:r>
      <w:r>
        <w:rPr>
          <w:rFonts w:hint="eastAsia" w:ascii="仿宋" w:hAnsi="仿宋" w:eastAsia="仿宋" w:cs="仿宋"/>
          <w:sz w:val="28"/>
          <w:szCs w:val="28"/>
        </w:rPr>
        <w:t>），乙方中标后由竞租保证金转为履约保证金。乙方承租期满或非因乙方原因解除（终止）租赁合同后，在乙方结清全部租赁房屋产生的水、电、气等相关费用后，甲方一次性无息退还乙方履约保证金。</w:t>
      </w:r>
    </w:p>
    <w:p w14:paraId="0343FB09">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  双方约定</w:t>
      </w:r>
    </w:p>
    <w:p w14:paraId="2DCF7A5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本合同存续期间，甲方仅需承担租赁房屋的屋面防水费用和所在小区化粪池清掏分摊费用。乙方承担租赁房屋发生的其它（甲方承担费用除外）一切费用，包括但不限于水、电、气等费用（含新初装费用、使用费用）。</w:t>
      </w:r>
    </w:p>
    <w:p w14:paraId="16EFE7C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  本合同存续期间，乙方不得擅自改变租赁房屋的建筑结构和配套设施，乙方应合理使用所承租的房屋及其附属设施、设备，不得擅自改变租赁房屋的用途、结构和室内设施。因改变房屋结构、超过房屋可能功能（如地面承载力等）使用资产、利用承租房屋存放危险物品、进行违法活动造成的后果，由乙方自行承担法律责任；若造成甲方或第三人财产、人身损害的，由乙方应承担赔偿法律责任。</w:t>
      </w:r>
    </w:p>
    <w:p w14:paraId="578DD5A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本合同存续期间，未经甲方书面同意，乙方不得擅自以转租（含分租）、转让等任何形式（包括但不限于转租、转让、赠与等）将房屋的使用权转移给第三方使用，也不得以任何方式收取转租、转让费用（含装修费用等）。若乙方有擅自转租（含分租）、转让等任何形式提供给第三方使用的，视为乙方根本性违约行为。</w:t>
      </w:r>
    </w:p>
    <w:p w14:paraId="3F40D3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  本合同存续期间，乙方确因生产经营需要，必须对租赁房屋进行装修时，其装修工程方案、装修工程施工等除需征得甲方书面同意外，还需按有关行业管理规定履行报批手续。由此发生的一切费用（包括但不限于装修工程费、修缮工程费、新增基础（配套）设施工程费及其相关费用）及安全风险等责任由乙方自行承担。</w:t>
      </w:r>
    </w:p>
    <w:p w14:paraId="2AE6A8A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租赁期满或因合同解除而终止的，乙方不得就房屋装修费用向甲方和新的承租人方提出任何形式的赔偿或补偿要求，同时甲方有权要求乙方将房屋恢复原状，由乙方负责恢复费用。</w:t>
      </w:r>
    </w:p>
    <w:p w14:paraId="50AB952D">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本合同存续期间，如甲方因生产经营需要，将租赁房屋物权转移、变更给江津区属国有企业或行政、事业单位，后续管理单位不改变房屋用途时，本合同存续有效，可由甲方协调乙方与后续管理单位签署完善相关协议。如后续管理单位需改变用途，双方之间的租赁合同自然解除，乙方应限期搬离所租赁房屋，双方互不承担违约责任。</w:t>
      </w:r>
    </w:p>
    <w:p w14:paraId="3E73629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在任何情形下终止或解除本合同后5日个工作内，乙方自行拆除在租赁房屋中投资形成的一切设施、设备，恢复标的物原貌及正常使用功能，将本合同标的物无条件交还甲方，乙方添置的用于经营的所有可以移动、拆除的设施归乙方所有，不能移动、拆除的设备设施经甲方同意后，无偿交由甲方处置（如需费用由乙方承担），并不得向甲方或其它第三方主张任何经济补偿或赔偿。</w:t>
      </w:r>
    </w:p>
    <w:p w14:paraId="212A500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若乙方逾期搬离，则租赁房屋内原属于乙方的全部物品将视为乙方的遗弃物，甲方有权对该遗弃物进行处置，由此所产生的法律后果和损失由乙方自行承担。</w:t>
      </w:r>
    </w:p>
    <w:p w14:paraId="76262A2B">
      <w:pPr>
        <w:spacing w:line="560" w:lineRule="exact"/>
        <w:ind w:firstLine="560" w:firstLineChars="200"/>
        <w:rPr>
          <w:rFonts w:hint="eastAsia" w:ascii="仿宋" w:hAnsi="仿宋" w:eastAsia="仿宋" w:cs="仿宋"/>
          <w:color w:val="FF0000"/>
          <w:sz w:val="28"/>
          <w:szCs w:val="28"/>
        </w:rPr>
      </w:pPr>
      <w:r>
        <w:rPr>
          <w:rFonts w:hint="eastAsia" w:ascii="仿宋" w:hAnsi="仿宋" w:eastAsia="仿宋" w:cs="仿宋"/>
          <w:color w:val="FF0000"/>
          <w:sz w:val="28"/>
          <w:szCs w:val="28"/>
        </w:rPr>
        <w:t>5.7  本合同存续期间，如乙方因自身原因提出解除本合同，需提前一个月书面通知甲方，需自行寻找新的承租人承担本合同租赁后续期的权利和义务，然后经甲方书面同意并在甲方与新的承租人签订租赁合同（原合同期限内）后才能退还乙方原合同履约保证金，原合同才能终止，且甲方不予任何补偿。如前后承租时间出现断档，则由乙方承担租金。</w:t>
      </w:r>
    </w:p>
    <w:p w14:paraId="6F92065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5.8 本合同存续期间，不得经营易产生油烟的餐馆、面馆、烧烤店等餐饮业，不得经营易燃易爆以及其他有害物品。未经许可，不得超负荷使用大功率电器等。</w:t>
      </w:r>
    </w:p>
    <w:p w14:paraId="5DCB20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5.9 如乙方退租未按第5条“双方约定”中的条款办理，需支付甲方半年赔偿金后，与甲方签订自愿退租协议后由甲方自行重新招租。乙方自愿放弃向甲方提出任何形式损失赔偿要求。</w:t>
      </w:r>
    </w:p>
    <w:p w14:paraId="2C63E14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租赁期满后，如甲方继续出租房屋，乙方在同等条件下享有优先承租权。</w:t>
      </w:r>
    </w:p>
    <w:p w14:paraId="08BEB796">
      <w:pPr>
        <w:pStyle w:val="5"/>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第六条  合同的变更和解除</w:t>
      </w:r>
    </w:p>
    <w:p w14:paraId="2CCB13C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甲、乙双方协商一致，可变更或解除本合同。</w:t>
      </w:r>
    </w:p>
    <w:p w14:paraId="5BAA1FE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甲方有下列情形之一的，乙方有权无条件解除本合同，并要求甲方退还预交未使用期间的租金和全部履约保证金，但不得提出任何经济损失补偿：</w:t>
      </w:r>
    </w:p>
    <w:p w14:paraId="7408B9A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6.2.1  不交付或者延迟交付租赁房屋30日以上的。</w:t>
      </w:r>
    </w:p>
    <w:p w14:paraId="1780D39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6.2.2  租赁房屋主体结构存在重大缺陷，经有权部门鉴定危及安全的。</w:t>
      </w:r>
    </w:p>
    <w:p w14:paraId="5E6E205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乙方有下列情况之一的，甲方有权无条件解除本合同，不退还乙方已交租金和全部履约保证金：</w:t>
      </w:r>
    </w:p>
    <w:p w14:paraId="7B479E7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6.3.1  未按约定期限交付租金或拒交租赁房屋相关费用等，超过5日以上的；</w:t>
      </w:r>
    </w:p>
    <w:p w14:paraId="4506A1A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6.3.2  未经甲方书面同意，擅自改变租赁房屋的建筑结构或配套设施的；</w:t>
      </w:r>
    </w:p>
    <w:p w14:paraId="5CB4878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6.3.3  未经甲方书面同意，擅自转移租赁房屋使用权的；</w:t>
      </w:r>
    </w:p>
    <w:p w14:paraId="65FE793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6.3.4  在租赁房屋内从事非法经营或违法犯罪活动的；</w:t>
      </w:r>
    </w:p>
    <w:p w14:paraId="1340C7D6">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6.3.5  在租赁房屋内从事存有重大安全隐患的生产经营活动，经有关部门查实后拒不整改的。</w:t>
      </w:r>
    </w:p>
    <w:p w14:paraId="1295E65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6.3.6  在租赁房屋内从事声、光、气、尘等环境污染生产经营活动，严重骚扰周边居民生活，经有关部门查实后拒不整改的。</w:t>
      </w:r>
    </w:p>
    <w:p w14:paraId="21128F93">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本合同存续期间，有下列情况之一的，合同自然终止。乙方除有权要求甲方退还预交未使用期间的租金、全部履约保证金及本合同明确约定的费用外，不得再向甲方或征收征用单位要求任何形式的赔偿或补偿：</w:t>
      </w:r>
    </w:p>
    <w:p w14:paraId="5FA88CE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6.4.1  因地震、洪水等不可抗力因素导致该房屋及其附属设施损坏，造成本合同在客观上不能继续履行的。</w:t>
      </w:r>
    </w:p>
    <w:p w14:paraId="0395C56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6.4.2  租赁房屋被有权机构依法征收、征用等政府行为的。</w:t>
      </w:r>
    </w:p>
    <w:p w14:paraId="04B0A799">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6.4.3  租赁房屋被甲方上级主管部门要求出售的。</w:t>
      </w:r>
    </w:p>
    <w:p w14:paraId="2103C5F9">
      <w:pPr>
        <w:pStyle w:val="5"/>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b/>
          <w:bCs/>
          <w:sz w:val="28"/>
          <w:szCs w:val="28"/>
        </w:rPr>
        <w:t>第七条  违约责任</w:t>
      </w:r>
    </w:p>
    <w:p w14:paraId="1708889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如乙方违反本合同第三条约定时，由此产生的法律责任和经济损失由乙方自行承担。</w:t>
      </w:r>
    </w:p>
    <w:p w14:paraId="3137503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  如乙方未按本合同第四条约定期限足额交付租金或拒交租赁房屋相关费用时，每迟延支付1日，乙方应按本合同租金总额的1%向甲方支付滞纳金。</w:t>
      </w:r>
    </w:p>
    <w:p w14:paraId="5D2BD5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如乙方违反本合同5.2款约定，乙方承担由此产生的法律责任和全部经济损失。</w:t>
      </w:r>
    </w:p>
    <w:p w14:paraId="7B8B02A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如乙方违反本合同5.3、5.4款约定，乙方承担由此产生的法律责任和全部经济损失，并向甲方支付本合同租金总额10%的违约金，同时，甲方有权解除本合同。</w:t>
      </w:r>
    </w:p>
    <w:p w14:paraId="65CD106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  如乙方违反本合同5.6、8.2、8.3款约定，每迟延履行1日，乙方应按本合同租金总额的10%和日租金的10倍向甲方支付违约金，并承担由此产生的一切法律和经济责任。</w:t>
      </w:r>
    </w:p>
    <w:p w14:paraId="47902A1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7.6  租赁期间，如乙方违约给甲方造成损失的，甲方有权从乙方缴纳的履约保证金中抵扣弥补损失，履约保证金不足以抵扣损失的，乙方应足额赔偿损失并同时补足履约保证金。</w:t>
      </w:r>
    </w:p>
    <w:p w14:paraId="1F19381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7.7  乙方违约给甲方造成的损失，包括但不限于甲方为主张权利而聘请律师而支付的代理费、差旅费、鉴定费、保全费、评估费等所有直接和间接经济损失。</w:t>
      </w:r>
    </w:p>
    <w:p w14:paraId="11642B0D">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第八条  免责条件</w:t>
      </w:r>
    </w:p>
    <w:p w14:paraId="0C58279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因自然灾害等不可抗力因素致使本合同不能继续履行或造成损失的，由甲乙双方各自承担，双方互不追究对方违约责任。</w:t>
      </w:r>
    </w:p>
    <w:p w14:paraId="085D70EC">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本合同存续期间，因城市规划建设需要，租赁房屋被有权机构依法征收、征用时，或租赁房屋被甲方上级主管部门要求出售时，甲方提前30日通知乙方，双方租赁合同自通知送达乙方时终止，双方互不承担违约责任，乙方应通知送达20天限期搬离所租赁房屋。</w:t>
      </w:r>
    </w:p>
    <w:p w14:paraId="5316FA8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如房屋被依法征收时，拆迁部门给予了甲方房屋装修补偿费，若为乙方装修，征收部门支付的房屋装修补偿费由甲乙双方协商对乙方的装修补偿。除此之外，乙方不得提出任何经济损失补偿。</w:t>
      </w:r>
    </w:p>
    <w:p w14:paraId="151EF7FE">
      <w:pPr>
        <w:pStyle w:val="6"/>
        <w:spacing w:line="56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8.2.2  如甲方需将上述房屋对外公开出售、出让时，在甲方提前一个月通知乙方后，双方租赁合同解除，双方同意互不承担违约责任，乙方不得向甲方提出任何经济补偿要求。</w:t>
      </w:r>
    </w:p>
    <w:p w14:paraId="17EFB43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  双方约定的租赁合同解除（终止）情形成就后，乙方不得以任何理由拒不搬迁和占有承租房屋，否则，甲方有权采取停水停电停气乃至强制搬离措施，由此所产生的搬运费、保管费、公证费等相关损失和费用概由乙方自行承担。</w:t>
      </w:r>
    </w:p>
    <w:p w14:paraId="7B4C5449">
      <w:pPr>
        <w:pStyle w:val="10"/>
        <w:widowControl w:val="0"/>
        <w:spacing w:before="0" w:beforeAutospacing="0" w:after="0" w:afterAutospacing="0" w:line="560" w:lineRule="exact"/>
        <w:ind w:firstLine="560" w:firstLineChars="200"/>
        <w:jc w:val="both"/>
        <w:rPr>
          <w:rFonts w:hint="eastAsia" w:ascii="仿宋" w:hAnsi="仿宋" w:eastAsia="仿宋" w:cs="仿宋"/>
          <w:kern w:val="2"/>
          <w:sz w:val="28"/>
          <w:szCs w:val="28"/>
        </w:rPr>
      </w:pPr>
      <w:r>
        <w:rPr>
          <w:rFonts w:hint="eastAsia" w:ascii="仿宋" w:hAnsi="仿宋" w:eastAsia="仿宋" w:cs="仿宋"/>
          <w:kern w:val="2"/>
          <w:sz w:val="28"/>
          <w:szCs w:val="28"/>
        </w:rPr>
        <w:t xml:space="preserve">8.4  本合同8.1、8.2、8.3款情形出现而终止合同的，租金按照实际使用时间计算，不足整月的按天数计算，多退少补。 </w:t>
      </w:r>
    </w:p>
    <w:p w14:paraId="52BED853">
      <w:pPr>
        <w:pStyle w:val="7"/>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8.5  对公开招租的门面，如甲方无法自协议签订之日起30日内向乙方交付房屋的，乙方可解除本合同，由甲方退还乙方履约保证金并按人民银行同期贷款利率向乙方支付资金占用利息，或由甲方按乙方所缴纳竞租保证金的10%向乙方赔偿损失，除此以外，乙方不得再向甲方要求任何赔偿或补偿。</w:t>
      </w:r>
    </w:p>
    <w:p w14:paraId="7BC1710D">
      <w:pPr>
        <w:pStyle w:val="6"/>
        <w:spacing w:line="560" w:lineRule="exact"/>
        <w:ind w:left="0" w:leftChars="0" w:firstLine="562" w:firstLineChars="200"/>
        <w:rPr>
          <w:rFonts w:hint="eastAsia" w:ascii="仿宋" w:hAnsi="仿宋" w:eastAsia="仿宋" w:cs="仿宋"/>
          <w:sz w:val="28"/>
          <w:szCs w:val="28"/>
        </w:rPr>
      </w:pPr>
      <w:r>
        <w:rPr>
          <w:rFonts w:hint="eastAsia" w:ascii="仿宋" w:hAnsi="仿宋" w:eastAsia="仿宋" w:cs="仿宋"/>
          <w:b/>
          <w:bCs/>
          <w:sz w:val="28"/>
          <w:szCs w:val="28"/>
        </w:rPr>
        <w:t>第九条  其他约定</w:t>
      </w:r>
    </w:p>
    <w:p w14:paraId="76000724">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455A39E">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F5906D2">
      <w:pPr>
        <w:spacing w:line="560" w:lineRule="exact"/>
        <w:rPr>
          <w:rFonts w:hint="eastAsia"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F3417C4">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第十条  争议解决方式 </w:t>
      </w:r>
    </w:p>
    <w:p w14:paraId="3C008CF4">
      <w:pPr>
        <w:pStyle w:val="10"/>
        <w:widowControl w:val="0"/>
        <w:spacing w:before="0" w:beforeAutospacing="0" w:after="0" w:afterAutospacing="0" w:line="56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本合同签订、履行及解释中发生的争议，由双方当事人协商解决；协商达不成一致意见的，向江津区人民法院提起诉讼解决。</w:t>
      </w:r>
    </w:p>
    <w:p w14:paraId="091D357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第11条  其他</w:t>
      </w:r>
    </w:p>
    <w:p w14:paraId="02F904B2">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本合同一式肆份，甲、乙双方各执两份，均具有同等法律效力。</w:t>
      </w:r>
    </w:p>
    <w:p w14:paraId="6DBA662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第12条  本合同生效条件 </w:t>
      </w:r>
    </w:p>
    <w:p w14:paraId="51DED6F0">
      <w:pPr>
        <w:spacing w:line="5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本合同经甲乙双方签字盖章，并自</w:t>
      </w:r>
      <w:r>
        <w:rPr>
          <w:rFonts w:hint="eastAsia" w:ascii="仿宋" w:hAnsi="仿宋" w:eastAsia="仿宋" w:cs="仿宋"/>
          <w:sz w:val="28"/>
          <w:szCs w:val="28"/>
        </w:rPr>
        <w:t>乙方向甲方预交首期租金和缴清全额履约保证金后生效。</w:t>
      </w:r>
    </w:p>
    <w:p w14:paraId="7E559628">
      <w:pPr>
        <w:spacing w:line="560" w:lineRule="exact"/>
        <w:ind w:firstLine="560" w:firstLineChars="200"/>
        <w:rPr>
          <w:rFonts w:hint="eastAsia" w:ascii="仿宋" w:hAnsi="仿宋" w:eastAsia="仿宋" w:cs="仿宋"/>
          <w:sz w:val="28"/>
          <w:szCs w:val="28"/>
        </w:rPr>
      </w:pPr>
    </w:p>
    <w:p w14:paraId="1BB2B7E8">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06060CE5">
      <w:pPr>
        <w:spacing w:line="560" w:lineRule="exact"/>
        <w:rPr>
          <w:rFonts w:hint="eastAsia" w:ascii="仿宋" w:hAnsi="仿宋" w:eastAsia="仿宋" w:cs="仿宋"/>
          <w:sz w:val="28"/>
          <w:szCs w:val="28"/>
        </w:rPr>
      </w:pPr>
    </w:p>
    <w:p w14:paraId="242BEB5A">
      <w:pPr>
        <w:pStyle w:val="5"/>
        <w:spacing w:line="560" w:lineRule="exact"/>
        <w:rPr>
          <w:rFonts w:hint="eastAsia" w:ascii="仿宋" w:hAnsi="仿宋" w:eastAsia="仿宋" w:cs="仿宋"/>
          <w:sz w:val="28"/>
          <w:szCs w:val="28"/>
        </w:rPr>
      </w:pPr>
    </w:p>
    <w:p w14:paraId="1A9C52F8">
      <w:pPr>
        <w:rPr>
          <w:rFonts w:hint="eastAsia" w:ascii="仿宋" w:hAnsi="仿宋" w:eastAsia="仿宋" w:cs="仿宋"/>
          <w:sz w:val="28"/>
          <w:szCs w:val="28"/>
        </w:rPr>
      </w:pPr>
    </w:p>
    <w:p w14:paraId="5A37E4CD">
      <w:pPr>
        <w:pStyle w:val="5"/>
        <w:rPr>
          <w:rFonts w:hint="eastAsia" w:ascii="仿宋" w:hAnsi="仿宋" w:eastAsia="仿宋" w:cs="仿宋"/>
          <w:sz w:val="28"/>
          <w:szCs w:val="28"/>
        </w:rPr>
      </w:pPr>
    </w:p>
    <w:p w14:paraId="458FAA0D">
      <w:pPr>
        <w:rPr>
          <w:rFonts w:hint="eastAsia" w:ascii="仿宋" w:hAnsi="仿宋" w:eastAsia="仿宋" w:cs="仿宋"/>
          <w:sz w:val="28"/>
          <w:szCs w:val="28"/>
        </w:rPr>
      </w:pPr>
    </w:p>
    <w:p w14:paraId="7FC7B169">
      <w:pPr>
        <w:pStyle w:val="5"/>
        <w:rPr>
          <w:rFonts w:hint="eastAsia"/>
        </w:rPr>
      </w:pPr>
    </w:p>
    <w:p w14:paraId="4C4FA4FE">
      <w:pPr>
        <w:spacing w:line="560" w:lineRule="exact"/>
        <w:rPr>
          <w:rFonts w:hint="eastAsia" w:ascii="仿宋" w:hAnsi="仿宋" w:eastAsia="仿宋" w:cs="仿宋"/>
          <w:sz w:val="28"/>
          <w:szCs w:val="28"/>
        </w:rPr>
      </w:pPr>
    </w:p>
    <w:p w14:paraId="5BB22DBF">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  方（盖章）：重庆工商学校      乙  方（盖章）：  </w:t>
      </w:r>
    </w:p>
    <w:p w14:paraId="29026A9B">
      <w:pPr>
        <w:pStyle w:val="5"/>
        <w:spacing w:line="560" w:lineRule="exact"/>
        <w:rPr>
          <w:rFonts w:hint="eastAsia" w:ascii="仿宋" w:hAnsi="仿宋" w:eastAsia="仿宋" w:cs="仿宋"/>
          <w:sz w:val="28"/>
          <w:szCs w:val="28"/>
        </w:rPr>
      </w:pPr>
      <w:r>
        <w:rPr>
          <w:rFonts w:hint="eastAsia" w:ascii="仿宋" w:hAnsi="仿宋" w:eastAsia="仿宋" w:cs="仿宋"/>
          <w:sz w:val="28"/>
          <w:szCs w:val="28"/>
        </w:rPr>
        <w:t>甲方代表：                        乙方代表：</w:t>
      </w:r>
    </w:p>
    <w:p w14:paraId="5D04C74A">
      <w:pPr>
        <w:spacing w:line="56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年  月  日                年  月  日</w:t>
      </w:r>
    </w:p>
    <w:p w14:paraId="29E47698">
      <w:pPr>
        <w:spacing w:line="560" w:lineRule="exact"/>
        <w:ind w:firstLine="840" w:firstLineChars="400"/>
        <w:rPr>
          <w:rFonts w:hint="eastAsia" w:ascii="仿宋" w:hAnsi="仿宋" w:eastAsia="仿宋" w:cs="仿宋"/>
        </w:rPr>
      </w:pPr>
    </w:p>
    <w:p w14:paraId="4B775FD1">
      <w:pPr>
        <w:spacing w:line="560" w:lineRule="exact"/>
        <w:ind w:firstLine="640" w:firstLineChars="200"/>
        <w:rPr>
          <w:rFonts w:hint="eastAsia" w:ascii="仿宋" w:hAnsi="仿宋" w:eastAsia="仿宋" w:cs="仿宋"/>
          <w:sz w:val="32"/>
          <w:szCs w:val="32"/>
        </w:rPr>
      </w:pPr>
    </w:p>
    <w:p w14:paraId="4854D0B5">
      <w:pPr>
        <w:spacing w:line="560" w:lineRule="exact"/>
        <w:ind w:firstLine="640" w:firstLineChars="200"/>
        <w:rPr>
          <w:rFonts w:hint="eastAsia" w:ascii="仿宋" w:hAnsi="仿宋" w:eastAsia="仿宋" w:cs="仿宋"/>
          <w:sz w:val="32"/>
          <w:szCs w:val="32"/>
        </w:rPr>
      </w:pPr>
    </w:p>
    <w:p w14:paraId="4135E470">
      <w:pPr>
        <w:spacing w:line="560" w:lineRule="exact"/>
        <w:ind w:firstLine="640" w:firstLineChars="200"/>
        <w:rPr>
          <w:rFonts w:hint="eastAsia" w:ascii="仿宋" w:hAnsi="仿宋" w:eastAsia="仿宋" w:cs="仿宋"/>
          <w:sz w:val="32"/>
          <w:szCs w:val="32"/>
        </w:rPr>
      </w:pPr>
    </w:p>
    <w:p w14:paraId="0E99B2BB">
      <w:pPr>
        <w:spacing w:line="560" w:lineRule="exact"/>
        <w:ind w:firstLine="640" w:firstLineChars="200"/>
        <w:rPr>
          <w:rFonts w:hint="eastAsia" w:ascii="仿宋" w:hAnsi="仿宋" w:eastAsia="仿宋" w:cs="仿宋"/>
          <w:sz w:val="32"/>
          <w:szCs w:val="32"/>
        </w:rPr>
      </w:pPr>
    </w:p>
    <w:p w14:paraId="1AD01547">
      <w:pPr>
        <w:spacing w:line="560" w:lineRule="exact"/>
        <w:ind w:firstLine="640" w:firstLineChars="200"/>
        <w:rPr>
          <w:rFonts w:hint="eastAsia" w:ascii="仿宋" w:hAnsi="仿宋" w:eastAsia="仿宋" w:cs="仿宋"/>
          <w:sz w:val="32"/>
          <w:szCs w:val="32"/>
        </w:rPr>
      </w:pPr>
    </w:p>
    <w:p w14:paraId="1EF9ED86">
      <w:pPr>
        <w:spacing w:line="560" w:lineRule="exact"/>
        <w:ind w:firstLine="640" w:firstLineChars="200"/>
        <w:rPr>
          <w:rFonts w:hint="eastAsia" w:ascii="仿宋" w:hAnsi="仿宋" w:eastAsia="仿宋" w:cs="仿宋"/>
          <w:sz w:val="32"/>
          <w:szCs w:val="32"/>
        </w:rPr>
      </w:pPr>
    </w:p>
    <w:p w14:paraId="341970C1">
      <w:pPr>
        <w:spacing w:line="560" w:lineRule="exact"/>
        <w:ind w:firstLine="640" w:firstLineChars="200"/>
        <w:rPr>
          <w:rFonts w:hint="eastAsia" w:ascii="仿宋" w:hAnsi="仿宋" w:eastAsia="仿宋" w:cs="仿宋"/>
          <w:sz w:val="32"/>
          <w:szCs w:val="32"/>
        </w:rPr>
      </w:pPr>
    </w:p>
    <w:p w14:paraId="30089C85">
      <w:pPr>
        <w:spacing w:line="560" w:lineRule="exact"/>
        <w:ind w:firstLine="640" w:firstLineChars="200"/>
        <w:rPr>
          <w:rFonts w:hint="eastAsia" w:ascii="仿宋" w:hAnsi="仿宋" w:eastAsia="仿宋" w:cs="仿宋"/>
          <w:sz w:val="32"/>
          <w:szCs w:val="32"/>
        </w:rPr>
      </w:pPr>
    </w:p>
    <w:p w14:paraId="632E4E13">
      <w:pPr>
        <w:spacing w:line="560" w:lineRule="exact"/>
        <w:ind w:firstLine="640" w:firstLineChars="200"/>
        <w:rPr>
          <w:rFonts w:hint="eastAsia" w:ascii="仿宋" w:hAnsi="仿宋" w:eastAsia="仿宋" w:cs="仿宋"/>
          <w:sz w:val="32"/>
          <w:szCs w:val="32"/>
        </w:rPr>
      </w:pPr>
    </w:p>
    <w:p w14:paraId="2E226701">
      <w:pPr>
        <w:spacing w:line="560" w:lineRule="exact"/>
        <w:ind w:firstLine="640" w:firstLineChars="200"/>
        <w:rPr>
          <w:rFonts w:hint="eastAsia" w:ascii="仿宋" w:hAnsi="仿宋" w:eastAsia="仿宋" w:cs="仿宋"/>
          <w:sz w:val="32"/>
          <w:szCs w:val="32"/>
        </w:rPr>
      </w:pPr>
    </w:p>
    <w:p w14:paraId="06D462FD">
      <w:pPr>
        <w:spacing w:line="560" w:lineRule="exact"/>
        <w:ind w:firstLine="640" w:firstLineChars="200"/>
        <w:rPr>
          <w:rFonts w:hint="eastAsia" w:ascii="仿宋" w:hAnsi="仿宋" w:eastAsia="仿宋" w:cs="仿宋"/>
          <w:sz w:val="32"/>
          <w:szCs w:val="32"/>
        </w:rPr>
      </w:pPr>
    </w:p>
    <w:p w14:paraId="5CECB14C">
      <w:pPr>
        <w:spacing w:line="560" w:lineRule="exact"/>
        <w:jc w:val="center"/>
        <w:rPr>
          <w:rFonts w:hint="eastAsia" w:ascii="仿宋" w:hAnsi="仿宋" w:eastAsia="仿宋" w:cs="仿宋"/>
          <w:sz w:val="44"/>
          <w:szCs w:val="44"/>
        </w:rPr>
      </w:pPr>
      <w:r>
        <w:rPr>
          <w:rFonts w:hint="eastAsia" w:ascii="黑体" w:hAnsi="黑体" w:eastAsia="黑体" w:cs="黑体"/>
          <w:sz w:val="52"/>
          <w:szCs w:val="52"/>
        </w:rPr>
        <w:t>第五部分</w:t>
      </w:r>
    </w:p>
    <w:p w14:paraId="7233C165">
      <w:pPr>
        <w:spacing w:line="560" w:lineRule="exact"/>
        <w:jc w:val="center"/>
        <w:rPr>
          <w:rFonts w:hint="eastAsia" w:ascii="仿宋" w:hAnsi="仿宋" w:eastAsia="仿宋" w:cs="仿宋"/>
          <w:b/>
          <w:bCs/>
          <w:sz w:val="44"/>
          <w:szCs w:val="44"/>
        </w:rPr>
      </w:pPr>
    </w:p>
    <w:p w14:paraId="76D92876">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安全责任协议书</w:t>
      </w:r>
    </w:p>
    <w:p w14:paraId="1E60A635">
      <w:pPr>
        <w:spacing w:line="560" w:lineRule="exact"/>
        <w:ind w:firstLine="640" w:firstLineChars="200"/>
        <w:rPr>
          <w:rFonts w:hint="eastAsia" w:ascii="仿宋" w:hAnsi="仿宋" w:eastAsia="仿宋" w:cs="仿宋"/>
          <w:sz w:val="32"/>
          <w:szCs w:val="32"/>
        </w:rPr>
      </w:pPr>
    </w:p>
    <w:p w14:paraId="7BF2410A">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甲方：</w:t>
      </w:r>
    </w:p>
    <w:p w14:paraId="16EACB5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乙方：</w:t>
      </w:r>
    </w:p>
    <w:p w14:paraId="4EC52AC9">
      <w:pPr>
        <w:spacing w:line="560" w:lineRule="exact"/>
        <w:ind w:firstLine="640" w:firstLineChars="200"/>
        <w:rPr>
          <w:rFonts w:hint="eastAsia" w:ascii="仿宋" w:hAnsi="仿宋" w:eastAsia="仿宋" w:cs="仿宋"/>
          <w:sz w:val="32"/>
          <w:szCs w:val="32"/>
        </w:rPr>
      </w:pPr>
    </w:p>
    <w:p w14:paraId="411AD1F2">
      <w:pPr>
        <w:spacing w:line="56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乙方自愿租赁甲方的位于</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的资产，时间为</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日至</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日，在此期间，愿意担任此资产安全第一责任人，并严格做到：</w:t>
      </w:r>
    </w:p>
    <w:p w14:paraId="6FCBE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一、关心、配合、支持甲方搞好资产的安全工作，增强防范意识，重视防火、防盗以及其他治安、消防安全工作。制止并检举一切违反治安、消防等法规的行为，发现火险隐患、火灾及治安事件立即报告公安、消防部门和甲方。</w:t>
      </w:r>
    </w:p>
    <w:p w14:paraId="29001CD4">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二、不在所使用的资产内存放易燃易爆、有毒有害等危害公共安全的危险物品，不得在进出口以及非使用空间等公共区域堆放物品、乱搭乱建，不得危及房屋安全和他人的人身财产安全，不得阻碍消防通道。</w:t>
      </w:r>
    </w:p>
    <w:p w14:paraId="051612B8">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三、对在所使用资产内用气、用电等安全负全部责任。注意天然气及液化气等的使用安全，防止发生火灾和天燃气、液化气泄露事故；注意用电安全，严防触电和各类电器火灾。不私自乱拉乱接电线，不使用大功率电器，不使用生活电炉；人员离开时要关闭电器电源，停电时应切断电源开关；发现供电系统过热、有异味、冒烟等不安全情况，应立即切断电源并及时报告有关部门。</w:t>
      </w:r>
    </w:p>
    <w:p w14:paraId="7D6D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四、要预防意外消防事故的发生。严格遵守有关的用火用电制度，不乱拉乱接电源线，不擅自更改天然气管线。不在室内、楼道进行烧香、燃烛、焚纸等危险行为。</w:t>
      </w:r>
    </w:p>
    <w:p w14:paraId="2A0F21AC">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五、无条件配合业主物管对使用房屋的治安、消防安全工作进行监督和管理。</w:t>
      </w:r>
    </w:p>
    <w:p w14:paraId="4EDAE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六、加强对未成年人的教育，禁止小孩玩火。外出时告诫留守资产内的老人、小孩，防止发生意外情况。</w:t>
      </w:r>
    </w:p>
    <w:p w14:paraId="292CA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七、资产使用为现状结构使用，不得对资产建筑结构做出任何变动、改建及调整。</w:t>
      </w:r>
    </w:p>
    <w:p w14:paraId="4CA4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八、对所使用资产进行装修时，必须做到以下几点：</w:t>
      </w:r>
    </w:p>
    <w:p w14:paraId="0DB29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1．负责对进场装修的所有人员进行防火安全和工地管理制度的宣传教育，使施工人员提高安全意识，自觉遵守有关的安全操作规程和制度。</w:t>
      </w:r>
    </w:p>
    <w:p w14:paraId="7D815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2．装修施工过程中，严格要求所有人员遵守国家消防法规的有关规定，确保施工安全。</w:t>
      </w:r>
    </w:p>
    <w:p w14:paraId="06F7D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3．采取有</w:t>
      </w:r>
      <w:r>
        <w:rPr>
          <w:rFonts w:hint="eastAsia" w:ascii="仿宋" w:hAnsi="仿宋" w:eastAsia="仿宋" w:cs="仿宋"/>
          <w:kern w:val="0"/>
          <w:sz w:val="32"/>
          <w:szCs w:val="32"/>
        </w:rPr>
        <w:t>效的安全防范措施，避免火灾的发生。在装修施工作业现场</w:t>
      </w:r>
      <w:r>
        <w:rPr>
          <w:rFonts w:hint="eastAsia" w:ascii="仿宋" w:hAnsi="仿宋" w:eastAsia="仿宋" w:cs="仿宋"/>
          <w:sz w:val="32"/>
          <w:szCs w:val="32"/>
        </w:rPr>
        <w:t>每50平米配备一个灭火器，施工现场应至少配备两个灭火器，并放置于明显、易取的位置。</w:t>
      </w:r>
    </w:p>
    <w:p w14:paraId="5E237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4．在施工中不</w:t>
      </w:r>
      <w:r>
        <w:rPr>
          <w:rFonts w:hint="eastAsia" w:ascii="仿宋" w:hAnsi="仿宋" w:eastAsia="仿宋" w:cs="仿宋"/>
          <w:kern w:val="0"/>
          <w:sz w:val="32"/>
          <w:szCs w:val="32"/>
        </w:rPr>
        <w:t>使用易燃材料（易燃材料须做防火处理），注意装修材料合理堆放，装修垃圾及时袋装清运，保证安全出口、疏散通道畅通无阻。施工现场禁止吸烟。</w:t>
      </w:r>
    </w:p>
    <w:p w14:paraId="4576F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5．施工用电配施工专用的开关箱，开关箱内设漏电保护器，开关箱电源线采用橡胶电缆，装修过程中用电遵守操作规程，做到安全用电。</w:t>
      </w:r>
    </w:p>
    <w:p w14:paraId="40D1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6．保护好资产原有的消防设施，不发生火灾情况，严禁动用消防器材；如需对资产消防设施进行改造，必须经江津区行业有关部门及出租人批准后方可施工。</w:t>
      </w:r>
    </w:p>
    <w:p w14:paraId="699F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7．如需明火作业，须经出租人批准后方可作业。作业时，就近配备足够的灭火器，并远离易燃易爆材料及物品。</w:t>
      </w:r>
    </w:p>
    <w:p w14:paraId="508D7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8．不在装修施</w:t>
      </w:r>
      <w:r>
        <w:rPr>
          <w:rFonts w:hint="eastAsia" w:ascii="仿宋" w:hAnsi="仿宋" w:eastAsia="仿宋" w:cs="仿宋"/>
          <w:kern w:val="0"/>
          <w:sz w:val="32"/>
          <w:szCs w:val="32"/>
        </w:rPr>
        <w:t>工场地内使用电炉、电热棒等电热设施，不使用高瓦数照明灯。施工需要使用碘钨灯、电焊机等，须经出租人批准后方可使用。</w:t>
      </w:r>
    </w:p>
    <w:p w14:paraId="52C5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9．不擅自</w:t>
      </w:r>
      <w:r>
        <w:rPr>
          <w:rFonts w:hint="eastAsia" w:ascii="仿宋" w:hAnsi="仿宋" w:eastAsia="仿宋" w:cs="仿宋"/>
          <w:kern w:val="0"/>
          <w:sz w:val="32"/>
          <w:szCs w:val="32"/>
        </w:rPr>
        <w:t>改动燃气管道、供电/智能化线路。</w:t>
      </w:r>
    </w:p>
    <w:p w14:paraId="0031F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九、凡因违反上述协议内容所发生的安全事故，由乙方自行承担一切相关责任和经济损失。给甲方资产、他人人身财产或公共财产造成损失的，乙方愿承担一切经济赔偿及法律责任。</w:t>
      </w:r>
    </w:p>
    <w:p w14:paraId="49A8D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十、因履行本安全责任协议发生争议的，由双方协商解决，协商不成的，依法向重庆市江津区人民法院提起诉讼。</w:t>
      </w:r>
    </w:p>
    <w:p w14:paraId="09C2E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十一、其他：</w:t>
      </w:r>
    </w:p>
    <w:p w14:paraId="576C6EB5">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1．此安全责任协议书经甲乙双方签字盖章后生效。</w:t>
      </w:r>
    </w:p>
    <w:p w14:paraId="0BA64CDB">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2．此安全责</w:t>
      </w:r>
      <w:r>
        <w:rPr>
          <w:rFonts w:hint="eastAsia" w:ascii="仿宋" w:hAnsi="仿宋" w:eastAsia="仿宋" w:cs="仿宋"/>
          <w:kern w:val="0"/>
          <w:sz w:val="32"/>
          <w:szCs w:val="32"/>
        </w:rPr>
        <w:t>任协议书的未尽事宜或因国家及政府部门有关法规发生变更，遵循国家及政府部门规定执行。</w:t>
      </w:r>
    </w:p>
    <w:p w14:paraId="56303E33">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3．此安全</w:t>
      </w:r>
      <w:r>
        <w:rPr>
          <w:rFonts w:hint="eastAsia" w:ascii="仿宋" w:hAnsi="仿宋" w:eastAsia="仿宋" w:cs="仿宋"/>
          <w:kern w:val="0"/>
          <w:sz w:val="32"/>
          <w:szCs w:val="32"/>
        </w:rPr>
        <w:t>责任协议书一式贰份，由甲乙双方各持一份。</w:t>
      </w:r>
    </w:p>
    <w:p w14:paraId="4DC9056B">
      <w:pPr>
        <w:pStyle w:val="5"/>
        <w:spacing w:line="560" w:lineRule="exact"/>
        <w:rPr>
          <w:rFonts w:hint="eastAsia" w:ascii="仿宋" w:hAnsi="仿宋" w:eastAsia="仿宋" w:cs="仿宋"/>
          <w:szCs w:val="32"/>
        </w:rPr>
      </w:pPr>
    </w:p>
    <w:p w14:paraId="5D24AAD5">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 xml:space="preserve">甲  方（盖章）：           乙  方（盖章）：  </w:t>
      </w:r>
    </w:p>
    <w:p w14:paraId="3CDBCA03">
      <w:pPr>
        <w:pStyle w:val="5"/>
        <w:spacing w:line="560" w:lineRule="exact"/>
        <w:ind w:firstLine="960" w:firstLineChars="300"/>
        <w:rPr>
          <w:rFonts w:hint="eastAsia" w:ascii="仿宋" w:hAnsi="仿宋" w:eastAsia="仿宋" w:cs="仿宋"/>
          <w:szCs w:val="32"/>
        </w:rPr>
      </w:pPr>
      <w:r>
        <w:rPr>
          <w:rFonts w:hint="eastAsia" w:ascii="仿宋" w:hAnsi="仿宋" w:eastAsia="仿宋" w:cs="仿宋"/>
          <w:szCs w:val="32"/>
        </w:rPr>
        <w:t>甲方代表：                 乙方代表：</w:t>
      </w:r>
    </w:p>
    <w:p w14:paraId="31A4A810">
      <w:pPr>
        <w:spacing w:line="560" w:lineRule="exact"/>
        <w:ind w:firstLine="960" w:firstLineChars="300"/>
        <w:rPr>
          <w:rFonts w:hint="eastAsia" w:ascii="仿宋" w:hAnsi="仿宋" w:eastAsia="仿宋" w:cs="仿宋"/>
        </w:rPr>
      </w:pPr>
      <w:r>
        <w:rPr>
          <w:rFonts w:hint="eastAsia" w:ascii="仿宋" w:hAnsi="仿宋" w:eastAsia="仿宋" w:cs="仿宋"/>
          <w:sz w:val="32"/>
          <w:szCs w:val="32"/>
        </w:rPr>
        <w:t>年  月  日                 年  月  日</w:t>
      </w:r>
    </w:p>
    <w:p w14:paraId="5F6573AF">
      <w:pPr>
        <w:spacing w:line="560" w:lineRule="exact"/>
        <w:jc w:val="center"/>
        <w:rPr>
          <w:rFonts w:hint="eastAsia" w:ascii="仿宋" w:hAnsi="仿宋" w:eastAsia="仿宋" w:cs="仿宋"/>
          <w:sz w:val="32"/>
          <w:szCs w:val="32"/>
        </w:rPr>
      </w:pPr>
    </w:p>
    <w:p w14:paraId="499C5C88">
      <w:pPr>
        <w:spacing w:line="560" w:lineRule="exact"/>
        <w:jc w:val="center"/>
        <w:rPr>
          <w:rFonts w:hint="eastAsia" w:ascii="仿宋" w:hAnsi="仿宋" w:eastAsia="仿宋" w:cs="仿宋"/>
          <w:sz w:val="32"/>
          <w:szCs w:val="32"/>
        </w:rPr>
      </w:pPr>
    </w:p>
    <w:p w14:paraId="1DADE32D">
      <w:pPr>
        <w:spacing w:line="560" w:lineRule="exact"/>
        <w:jc w:val="center"/>
        <w:rPr>
          <w:rFonts w:hint="eastAsia" w:ascii="仿宋" w:hAnsi="仿宋" w:eastAsia="仿宋" w:cs="仿宋"/>
          <w:sz w:val="32"/>
          <w:szCs w:val="32"/>
        </w:rPr>
      </w:pPr>
    </w:p>
    <w:p w14:paraId="099B3084">
      <w:pPr>
        <w:spacing w:line="560" w:lineRule="exact"/>
        <w:jc w:val="center"/>
        <w:rPr>
          <w:rFonts w:hint="eastAsia" w:ascii="仿宋" w:hAnsi="仿宋" w:eastAsia="仿宋" w:cs="仿宋"/>
          <w:sz w:val="32"/>
          <w:szCs w:val="32"/>
        </w:rPr>
      </w:pPr>
      <w:r>
        <w:rPr>
          <w:rFonts w:hint="eastAsia" w:ascii="仿宋" w:hAnsi="仿宋" w:eastAsia="仿宋" w:cs="仿宋"/>
          <w:sz w:val="32"/>
          <w:szCs w:val="32"/>
        </w:rPr>
        <w:t>（以下无正文）</w:t>
      </w:r>
    </w:p>
    <w:sectPr>
      <w:headerReference r:id="rId4" w:type="default"/>
      <w:footerReference r:id="rId6" w:type="default"/>
      <w:headerReference r:id="rId5" w:type="even"/>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B202">
    <w:pPr>
      <w:pStyle w:val="8"/>
      <w:tabs>
        <w:tab w:val="clear" w:pos="4153"/>
        <w:tab w:val="clear" w:pos="8306"/>
      </w:tabs>
    </w:pPr>
    <w:r>
      <w:pict>
        <v:shape id="00001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A35F046">
                <w:pPr>
                  <w:pStyle w:val="8"/>
                  <w:tabs>
                    <w:tab w:val="clear" w:pos="4153"/>
                    <w:tab w:val="clear" w:pos="8306"/>
                  </w:tabs>
                </w:pPr>
                <w:r>
                  <w:fldChar w:fldCharType="begin"/>
                </w:r>
                <w:r>
                  <w:instrText xml:space="preserve"> PAGE  \* MERGEFORMAT </w:instrText>
                </w:r>
                <w:r>
                  <w:fldChar w:fldCharType="separate"/>
                </w:r>
                <w:r>
                  <w:t>2</w:t>
                </w:r>
                <w:r>
                  <w:fldChar w:fldCharType="end"/>
                </w:r>
              </w:p>
              <w:p w14:paraId="5F9A058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8855">
    <w:pPr>
      <w:pStyle w:val="8"/>
      <w:tabs>
        <w:tab w:val="clear" w:pos="4153"/>
        <w:tab w:val="clear" w:pos="8306"/>
      </w:tabs>
    </w:pPr>
    <w:r>
      <w:pict>
        <v:shape id="00001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079EB782">
                <w:pPr>
                  <w:pStyle w:val="8"/>
                  <w:tabs>
                    <w:tab w:val="clear" w:pos="4153"/>
                    <w:tab w:val="clear" w:pos="8306"/>
                  </w:tabs>
                </w:pPr>
                <w:r>
                  <w:fldChar w:fldCharType="begin"/>
                </w:r>
                <w:r>
                  <w:instrText xml:space="preserve"> PAGE  \* MERGEFORMAT </w:instrText>
                </w:r>
                <w:r>
                  <w:fldChar w:fldCharType="separate"/>
                </w:r>
                <w:r>
                  <w:t>34</w:t>
                </w:r>
                <w:r>
                  <w:fldChar w:fldCharType="end"/>
                </w:r>
              </w:p>
              <w:p w14:paraId="16393F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E095">
    <w:pPr>
      <w:pStyle w:val="9"/>
      <w:pBdr>
        <w:bottom w:val="none" w:color="000000"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A471">
    <w:pPr>
      <w:pStyle w:val="9"/>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1"/>
  <w:displayVerticalDrawingGridEvery w:val="1"/>
  <w:noPunctuationKerning w:val="1"/>
  <w:characterSpacingControl w:val="compressPunctuation"/>
  <w:hdrShapeDefaults>
    <o:shapelayout v:ext="edit">
      <o:idmap v:ext="edit" data="2"/>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D41080"/>
    <w:rsid w:val="0A7A2163"/>
    <w:rsid w:val="16EA2C3C"/>
    <w:rsid w:val="19CF7EC7"/>
    <w:rsid w:val="23AC694E"/>
    <w:rsid w:val="259C15A5"/>
    <w:rsid w:val="27273A9E"/>
    <w:rsid w:val="317E3D60"/>
    <w:rsid w:val="384F24A7"/>
    <w:rsid w:val="4F872BDA"/>
    <w:rsid w:val="56737851"/>
    <w:rsid w:val="5F517BD8"/>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3">
    <w:name w:val="Default Paragraph Font"/>
    <w:link w:val="1"/>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rFonts w:ascii="仿宋_GB2312" w:eastAsia="仿宋_GB2312"/>
      <w:kern w:val="2"/>
      <w:sz w:val="32"/>
    </w:rPr>
  </w:style>
  <w:style w:type="paragraph" w:styleId="6">
    <w:name w:val="Date"/>
    <w:basedOn w:val="1"/>
    <w:next w:val="1"/>
    <w:qFormat/>
    <w:uiPriority w:val="0"/>
    <w:pPr>
      <w:ind w:left="2500" w:leftChars="2500"/>
    </w:pPr>
  </w:style>
  <w:style w:type="paragraph" w:styleId="7">
    <w:name w:val="Balloon Text"/>
    <w:next w:val="6"/>
    <w:qFormat/>
    <w:uiPriority w:val="0"/>
    <w:pPr>
      <w:widowControl w:val="0"/>
      <w:autoSpaceDE/>
      <w:autoSpaceDN/>
      <w:snapToGrid/>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uiPriority w:val="0"/>
    <w:pPr>
      <w:pBdr>
        <w:bottom w:val="single" w:color="000000" w:sz="6" w:space="1"/>
      </w:pBdr>
      <w:tabs>
        <w:tab w:val="center" w:pos="4153"/>
        <w:tab w:val="right" w:pos="8306"/>
      </w:tabs>
      <w:jc w:val="center"/>
    </w:pPr>
    <w:rPr>
      <w:sz w:val="18"/>
      <w:szCs w:val="18"/>
    </w:rPr>
  </w:style>
  <w:style w:type="paragraph" w:styleId="10">
    <w:name w:val="Normal (Web)"/>
    <w:basedOn w:val="1"/>
    <w:qFormat/>
    <w:uiPriority w:val="0"/>
    <w:pPr>
      <w:autoSpaceDE/>
      <w:autoSpaceDN/>
      <w:snapToGrid/>
      <w:spacing w:before="100" w:beforeAutospacing="1" w:after="100" w:afterAutospacing="1"/>
    </w:pPr>
    <w:rPr>
      <w:rFonts w:ascii="宋体" w:hAnsi="Times New Roman" w:eastAsia="宋体" w:cs="宋体"/>
      <w:kern w:val="2"/>
      <w:sz w:val="24"/>
      <w:szCs w:val="24"/>
      <w:lang w:val="en-US" w:eastAsia="zh-CN" w:bidi="ar-SA"/>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11781</Words>
  <Characters>12315</Characters>
  <TotalTime>4</TotalTime>
  <ScaleCrop>false</ScaleCrop>
  <LinksUpToDate>false</LinksUpToDate>
  <CharactersWithSpaces>13452</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2025-08-26T09:37:00Z</dcterms:created>
  <dc:creator>zsj</dc:creator>
  <cp:lastModifiedBy>钟世军</cp:lastModifiedBy>
  <cp:lastPrinted>2025-09-11T00:18:00Z</cp:lastPrinted>
  <dcterms:modified xsi:type="dcterms:W3CDTF">2025-09-22T00:19:51Z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eyJoZGlkIjoiZWJjNWRkYWJhOTkxZmJkOWU0MDUwNzBkYzdjYTY1MTAiLCJ1c2VySWQiOiIxNjU0MzYxMjQyIn0=</vt:lpwstr>
  </property>
  <property fmtid="{D5CDD505-2E9C-101B-9397-08002B2CF9AE}" pid="3" name="KSOProductBuildVer">
    <vt:lpwstr>2052-12.1.0.19302</vt:lpwstr>
  </property>
  <property fmtid="{D5CDD505-2E9C-101B-9397-08002B2CF9AE}" pid="4" name="ICV">
    <vt:lpwstr>AC3FE3C6FAF64FFD946D47B9BC83A3D4_12</vt:lpwstr>
  </property>
</Properties>
</file>